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720C9" w14:textId="09C9A3E7" w:rsidR="00544A7C" w:rsidRPr="00B7065A" w:rsidRDefault="00544A7C" w:rsidP="00544A7C">
      <w:pPr>
        <w:pStyle w:val="CRCoverPage"/>
        <w:tabs>
          <w:tab w:val="right" w:pos="9639"/>
        </w:tabs>
        <w:spacing w:after="0"/>
        <w:rPr>
          <w:b/>
          <w:i/>
          <w:noProof/>
          <w:sz w:val="24"/>
          <w:szCs w:val="24"/>
        </w:rPr>
      </w:pPr>
      <w:bookmarkStart w:id="0" w:name="OLE_LINK283"/>
      <w:r w:rsidRPr="00B7065A">
        <w:rPr>
          <w:b/>
          <w:noProof/>
          <w:sz w:val="24"/>
          <w:szCs w:val="24"/>
        </w:rPr>
        <w:t>3GPP TSG-RAN2 Meeting #10</w:t>
      </w:r>
      <w:r w:rsidR="00FF354E">
        <w:rPr>
          <w:b/>
          <w:noProof/>
          <w:sz w:val="24"/>
          <w:szCs w:val="24"/>
        </w:rPr>
        <w:t>8</w:t>
      </w:r>
      <w:r w:rsidRPr="00B7065A">
        <w:rPr>
          <w:b/>
          <w:i/>
          <w:noProof/>
          <w:sz w:val="24"/>
          <w:szCs w:val="24"/>
        </w:rPr>
        <w:tab/>
      </w:r>
      <w:r w:rsidR="00D705D7" w:rsidRPr="00B7065A">
        <w:rPr>
          <w:b/>
          <w:noProof/>
          <w:sz w:val="24"/>
          <w:szCs w:val="24"/>
        </w:rPr>
        <w:fldChar w:fldCharType="begin"/>
      </w:r>
      <w:r w:rsidR="00D705D7" w:rsidRPr="00B7065A">
        <w:rPr>
          <w:b/>
          <w:noProof/>
          <w:sz w:val="24"/>
          <w:szCs w:val="24"/>
        </w:rPr>
        <w:instrText xml:space="preserve"> DOCPROPERTY  Tdoc#  \* MERGEFORMAT </w:instrText>
      </w:r>
      <w:r w:rsidR="00D705D7" w:rsidRPr="00B7065A">
        <w:rPr>
          <w:b/>
          <w:noProof/>
          <w:sz w:val="24"/>
          <w:szCs w:val="24"/>
        </w:rPr>
        <w:fldChar w:fldCharType="separate"/>
      </w:r>
      <w:r w:rsidRPr="00B7065A">
        <w:rPr>
          <w:b/>
          <w:noProof/>
          <w:sz w:val="24"/>
          <w:szCs w:val="24"/>
        </w:rPr>
        <w:t>R2-191</w:t>
      </w:r>
      <w:r w:rsidR="009C6844">
        <w:rPr>
          <w:b/>
          <w:noProof/>
          <w:sz w:val="24"/>
          <w:szCs w:val="24"/>
        </w:rPr>
        <w:t>4935</w:t>
      </w:r>
      <w:r w:rsidR="00D705D7" w:rsidRPr="00B7065A">
        <w:rPr>
          <w:b/>
          <w:noProof/>
          <w:sz w:val="24"/>
          <w:szCs w:val="24"/>
        </w:rPr>
        <w:fldChar w:fldCharType="end"/>
      </w:r>
    </w:p>
    <w:p w14:paraId="61B197BC" w14:textId="7B82ADD5" w:rsidR="00544A7C" w:rsidRPr="00B7065A" w:rsidRDefault="00FF354E" w:rsidP="00544A7C">
      <w:pPr>
        <w:pStyle w:val="CRCoverPage"/>
        <w:outlineLvl w:val="0"/>
        <w:rPr>
          <w:b/>
          <w:noProof/>
          <w:sz w:val="24"/>
          <w:szCs w:val="24"/>
        </w:rPr>
      </w:pPr>
      <w:r>
        <w:rPr>
          <w:b/>
          <w:noProof/>
          <w:sz w:val="24"/>
          <w:szCs w:val="24"/>
        </w:rPr>
        <w:t>Reno</w:t>
      </w:r>
      <w:r w:rsidR="00544A7C" w:rsidRPr="00B7065A">
        <w:rPr>
          <w:b/>
          <w:noProof/>
          <w:sz w:val="24"/>
          <w:szCs w:val="24"/>
        </w:rPr>
        <w:t xml:space="preserve">, </w:t>
      </w:r>
      <w:r>
        <w:rPr>
          <w:b/>
          <w:noProof/>
          <w:sz w:val="24"/>
          <w:szCs w:val="24"/>
        </w:rPr>
        <w:t>USA</w:t>
      </w:r>
      <w:r w:rsidR="00544A7C" w:rsidRPr="00B7065A">
        <w:rPr>
          <w:b/>
          <w:noProof/>
          <w:sz w:val="24"/>
          <w:szCs w:val="24"/>
        </w:rPr>
        <w:t>, 1</w:t>
      </w:r>
      <w:r>
        <w:rPr>
          <w:b/>
          <w:noProof/>
          <w:sz w:val="24"/>
          <w:szCs w:val="24"/>
        </w:rPr>
        <w:t>8</w:t>
      </w:r>
      <w:r w:rsidR="00544A7C" w:rsidRPr="00B7065A">
        <w:rPr>
          <w:b/>
          <w:noProof/>
          <w:sz w:val="24"/>
          <w:szCs w:val="24"/>
          <w:vertAlign w:val="superscript"/>
        </w:rPr>
        <w:t>th</w:t>
      </w:r>
      <w:r w:rsidR="00544A7C" w:rsidRPr="00B7065A">
        <w:rPr>
          <w:b/>
          <w:noProof/>
          <w:sz w:val="24"/>
          <w:szCs w:val="24"/>
        </w:rPr>
        <w:t xml:space="preserve"> – </w:t>
      </w:r>
      <w:r>
        <w:rPr>
          <w:b/>
          <w:noProof/>
          <w:sz w:val="24"/>
          <w:szCs w:val="24"/>
        </w:rPr>
        <w:t>20</w:t>
      </w:r>
      <w:r w:rsidR="00544A7C" w:rsidRPr="00B7065A">
        <w:rPr>
          <w:b/>
          <w:noProof/>
          <w:sz w:val="24"/>
          <w:szCs w:val="24"/>
          <w:vertAlign w:val="superscript"/>
        </w:rPr>
        <w:t>th</w:t>
      </w:r>
      <w:r w:rsidR="00544A7C" w:rsidRPr="00B7065A">
        <w:rPr>
          <w:b/>
          <w:noProof/>
          <w:sz w:val="24"/>
          <w:szCs w:val="24"/>
        </w:rPr>
        <w:t xml:space="preserve"> </w:t>
      </w:r>
      <w:r>
        <w:rPr>
          <w:b/>
          <w:noProof/>
          <w:sz w:val="24"/>
          <w:szCs w:val="24"/>
        </w:rPr>
        <w:t>November</w:t>
      </w:r>
      <w:r w:rsidR="00B7065A">
        <w:rPr>
          <w:b/>
          <w:noProof/>
          <w:sz w:val="24"/>
          <w:szCs w:val="24"/>
        </w:rPr>
        <w:t>,</w:t>
      </w:r>
      <w:r w:rsidR="00544A7C" w:rsidRPr="00B7065A">
        <w:rPr>
          <w:b/>
          <w:noProof/>
          <w:sz w:val="24"/>
          <w:szCs w:val="24"/>
        </w:rPr>
        <w:t xml:space="preserve"> 2019</w:t>
      </w:r>
    </w:p>
    <w:bookmarkEnd w:id="0"/>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092D50C2"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FF354E">
        <w:rPr>
          <w:rFonts w:ascii="Arial" w:hAnsi="Arial" w:cs="Arial"/>
          <w:b/>
          <w:bCs/>
          <w:szCs w:val="22"/>
          <w:lang w:val="en-US" w:eastAsia="en-US"/>
        </w:rPr>
        <w:t xml:space="preserve">Signaling content for </w:t>
      </w:r>
      <w:proofErr w:type="spellStart"/>
      <w:r w:rsidR="00FF354E">
        <w:rPr>
          <w:rFonts w:ascii="Arial" w:hAnsi="Arial" w:cs="Arial"/>
          <w:b/>
          <w:bCs/>
          <w:szCs w:val="22"/>
          <w:lang w:val="en-US" w:eastAsia="en-US"/>
        </w:rPr>
        <w:t>QoS</w:t>
      </w:r>
      <w:proofErr w:type="spellEnd"/>
      <w:r w:rsidR="00FF354E">
        <w:rPr>
          <w:rFonts w:ascii="Arial" w:hAnsi="Arial" w:cs="Arial"/>
          <w:b/>
          <w:bCs/>
          <w:szCs w:val="22"/>
          <w:lang w:val="en-US" w:eastAsia="en-US"/>
        </w:rPr>
        <w:t xml:space="preserve"> and SLRB management</w:t>
      </w:r>
    </w:p>
    <w:p w14:paraId="460AA54F" w14:textId="2AA0BA59"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7418DD">
        <w:rPr>
          <w:rFonts w:ascii="Arial" w:hAnsi="Arial" w:cs="Arial"/>
          <w:b/>
          <w:bCs/>
          <w:szCs w:val="22"/>
          <w:lang w:val="en-US" w:eastAsia="en-US"/>
        </w:rPr>
        <w:t>6</w:t>
      </w:r>
      <w:r w:rsidR="00A45D8B" w:rsidRPr="0035557B">
        <w:rPr>
          <w:rFonts w:ascii="Arial" w:hAnsi="Arial" w:cs="Arial"/>
          <w:b/>
          <w:bCs/>
          <w:szCs w:val="22"/>
          <w:lang w:val="en-US" w:eastAsia="en-US"/>
        </w:rPr>
        <w:t>.</w:t>
      </w:r>
      <w:r w:rsidR="005D5BCC" w:rsidRPr="0035557B">
        <w:rPr>
          <w:rFonts w:ascii="Arial" w:hAnsi="Arial" w:cs="Arial"/>
          <w:b/>
          <w:bCs/>
          <w:szCs w:val="22"/>
          <w:lang w:val="en-US" w:eastAsia="en-US"/>
        </w:rPr>
        <w:t>4.</w:t>
      </w:r>
      <w:r w:rsidR="005D6A41">
        <w:rPr>
          <w:rFonts w:ascii="Arial" w:hAnsi="Arial" w:cs="Arial"/>
          <w:b/>
          <w:bCs/>
          <w:szCs w:val="22"/>
          <w:lang w:val="en-US" w:eastAsia="en-US"/>
        </w:rPr>
        <w:t>6</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1" w:name="_Ref165266342"/>
      <w:r w:rsidRPr="001109BD">
        <w:t>Introduction</w:t>
      </w:r>
      <w:bookmarkEnd w:id="1"/>
    </w:p>
    <w:p w14:paraId="24E1B629" w14:textId="77777777" w:rsidR="0053555B" w:rsidRDefault="0053555B" w:rsidP="0053555B">
      <w:r w:rsidRPr="00B915EE">
        <w:t>In RAN2#10</w:t>
      </w:r>
      <w:r>
        <w:t>7bis</w:t>
      </w:r>
      <w:r w:rsidRPr="00B915EE">
        <w:t xml:space="preserve"> meeting, some </w:t>
      </w:r>
      <w:r>
        <w:rPr>
          <w:rFonts w:hint="eastAsia"/>
        </w:rPr>
        <w:t>agreements</w:t>
      </w:r>
      <w:r w:rsidRPr="00B915EE">
        <w:t xml:space="preserve"> </w:t>
      </w:r>
      <w:r>
        <w:t xml:space="preserve">about </w:t>
      </w:r>
      <w:r w:rsidRPr="0050467E">
        <w:rPr>
          <w:noProof/>
        </w:rPr>
        <w:t>NR SL QoS handling</w:t>
      </w:r>
      <w:r w:rsidRPr="00B915EE">
        <w:t xml:space="preserve"> ha</w:t>
      </w:r>
      <w:r>
        <w:t>d</w:t>
      </w:r>
      <w:r w:rsidRPr="00B915EE">
        <w:t xml:space="preserve"> been made: </w:t>
      </w:r>
    </w:p>
    <w:p w14:paraId="021614F2" w14:textId="77777777" w:rsidR="0053555B" w:rsidRPr="005F1AFD"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Agreements</w:t>
      </w:r>
      <w:r>
        <w:t xml:space="preserve"> on </w:t>
      </w:r>
      <w:proofErr w:type="spellStart"/>
      <w:r>
        <w:t>QoS</w:t>
      </w:r>
      <w:proofErr w:type="spellEnd"/>
      <w:r>
        <w:t xml:space="preserve"> information: </w:t>
      </w:r>
    </w:p>
    <w:p w14:paraId="242E376C"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t xml:space="preserve">1: </w:t>
      </w:r>
      <w:r>
        <w:tab/>
      </w:r>
      <w:r>
        <w:rPr>
          <w:noProof/>
        </w:rPr>
        <w:t>Confirm the observation that based on SA2 progress, the NG-RAN has no knowledge about the PC5 QoS parameters of each PC5 QoS flow if UE does not report.</w:t>
      </w:r>
    </w:p>
    <w:p w14:paraId="1C10E3DC"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2:</w:t>
      </w:r>
      <w:r>
        <w:rPr>
          <w:noProof/>
        </w:rPr>
        <w:tab/>
        <w:t>In order to let NG-RAN know about the QoS parameters of each QoS flow, for all cast types, UE is required to report the PC5 QoS parameters per QoS flow per destination per cast type.</w:t>
      </w:r>
    </w:p>
    <w:p w14:paraId="4F022D30"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t>For standardized PQI in UE report message, the following parameters should be included inside the PC5 QoS parameters.</w:t>
      </w:r>
    </w:p>
    <w:p w14:paraId="218C621B"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PQI: for unicast, broadcast and groupcast (Section 5.4.1.1.1. TS23.287)</w:t>
      </w:r>
    </w:p>
    <w:p w14:paraId="219C6D38"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PC5 flow bit rates (GFBR/MFBR) for GBR QoS flows: for GBR QoS flows in unicast (Note 1 in Table 5.4.4-1 in TS23.287)</w:t>
      </w:r>
    </w:p>
    <w:p w14:paraId="0916B4CB"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Range: for groupcast (Section 5.4.1.1.1. TS23.287)</w:t>
      </w:r>
    </w:p>
    <w:p w14:paraId="4722931B"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t>In RRCReconfiguration message, to avoid repeating the QoS parameters reported by UE, an ID can be used to represent the QoS profile or QoS flow mapped to the SLRB. The ID used in RRCReconfiguration message should be the ID reported by the UE associating with the QoS profile.</w:t>
      </w:r>
    </w:p>
    <w:p w14:paraId="147257F7"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To support non-standardized PC5 QoS characteristics, UE should report all the parameters listed as below.</w:t>
      </w:r>
    </w:p>
    <w:p w14:paraId="01A55A74"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Resource Type (GBR, Delay critical GBR or Non-GBR)</w:t>
      </w:r>
    </w:p>
    <w:p w14:paraId="3F8BBEB3"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Priority Level</w:t>
      </w:r>
    </w:p>
    <w:p w14:paraId="6F1FB975"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Packet Delay Budget</w:t>
      </w:r>
    </w:p>
    <w:p w14:paraId="2F1AC068"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Packet Error Rate</w:t>
      </w:r>
    </w:p>
    <w:p w14:paraId="305415D9"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Averaging window (for GBR and Delay-critical GBR resource type only)</w:t>
      </w:r>
    </w:p>
    <w:p w14:paraId="24D6E4EC"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Maximum Data Burst Volume (for Delay-critical GBR resource type only)</w:t>
      </w:r>
    </w:p>
    <w:p w14:paraId="63190953"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6:</w:t>
      </w:r>
      <w:r>
        <w:rPr>
          <w:noProof/>
        </w:rPr>
        <w:tab/>
        <w:t xml:space="preserve">For standardized PQI, the following parameters should be carried in SIB/preconfiguration to describe the QoS flow carried inside the SLRB. </w:t>
      </w:r>
    </w:p>
    <w:p w14:paraId="52879BF4" w14:textId="77777777" w:rsidR="0053555B"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PQI (for all cast types)</w:t>
      </w:r>
    </w:p>
    <w:p w14:paraId="3776C193" w14:textId="77777777" w:rsidR="0053555B" w:rsidRPr="00241F20" w:rsidRDefault="0053555B" w:rsidP="0053555B">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ab/>
        <w:t>- Range (for groupcast)</w:t>
      </w:r>
    </w:p>
    <w:p w14:paraId="6D1E3589" w14:textId="01FBB03E" w:rsidR="00376F15" w:rsidRDefault="002413F6" w:rsidP="00C8071E">
      <w:pPr>
        <w:spacing w:line="240" w:lineRule="auto"/>
        <w:rPr>
          <w:bCs/>
          <w:sz w:val="20"/>
        </w:rPr>
      </w:pPr>
      <w:r>
        <w:rPr>
          <w:rFonts w:hint="eastAsia"/>
          <w:bCs/>
          <w:sz w:val="20"/>
        </w:rPr>
        <w:lastRenderedPageBreak/>
        <w:t xml:space="preserve">In this contribution, we further </w:t>
      </w:r>
      <w:r w:rsidR="00FE6E0E" w:rsidRPr="0055752F">
        <w:rPr>
          <w:rFonts w:hint="eastAsia"/>
          <w:bCs/>
          <w:sz w:val="20"/>
        </w:rPr>
        <w:t xml:space="preserve">discuss </w:t>
      </w:r>
      <w:proofErr w:type="spellStart"/>
      <w:r w:rsidR="00736A51">
        <w:rPr>
          <w:bCs/>
          <w:sz w:val="20"/>
        </w:rPr>
        <w:t>signaling</w:t>
      </w:r>
      <w:proofErr w:type="spellEnd"/>
      <w:r>
        <w:rPr>
          <w:bCs/>
          <w:sz w:val="20"/>
        </w:rPr>
        <w:t xml:space="preserve"> content</w:t>
      </w:r>
      <w:r w:rsidR="002E36AE">
        <w:rPr>
          <w:bCs/>
          <w:sz w:val="20"/>
        </w:rPr>
        <w:t>s o</w:t>
      </w:r>
      <w:r>
        <w:rPr>
          <w:bCs/>
          <w:sz w:val="20"/>
        </w:rPr>
        <w:t>f</w:t>
      </w:r>
      <w:r w:rsidR="002E36AE">
        <w:rPr>
          <w:bCs/>
          <w:sz w:val="20"/>
        </w:rPr>
        <w:t xml:space="preserve"> </w:t>
      </w:r>
      <w:proofErr w:type="spellStart"/>
      <w:r>
        <w:rPr>
          <w:bCs/>
          <w:sz w:val="20"/>
        </w:rPr>
        <w:t>QoS</w:t>
      </w:r>
      <w:proofErr w:type="spellEnd"/>
      <w:r>
        <w:rPr>
          <w:bCs/>
          <w:sz w:val="20"/>
        </w:rPr>
        <w:t xml:space="preserve"> and SLRB management</w:t>
      </w:r>
      <w:r w:rsidR="00C5788F">
        <w:rPr>
          <w:bCs/>
          <w:sz w:val="20"/>
        </w:rPr>
        <w:t xml:space="preserve"> including the followings:</w:t>
      </w:r>
    </w:p>
    <w:p w14:paraId="5E171DF7" w14:textId="65C62191" w:rsidR="00515F55" w:rsidRDefault="002413F6"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proofErr w:type="spellStart"/>
      <w:r>
        <w:rPr>
          <w:rFonts w:eastAsia="Times New Roman"/>
          <w:lang w:eastAsia="en-GB"/>
        </w:rPr>
        <w:t>QoS</w:t>
      </w:r>
      <w:proofErr w:type="spellEnd"/>
      <w:r>
        <w:rPr>
          <w:rFonts w:eastAsia="Times New Roman"/>
          <w:lang w:eastAsia="en-GB"/>
        </w:rPr>
        <w:t xml:space="preserve"> information report message;</w:t>
      </w:r>
    </w:p>
    <w:p w14:paraId="37EEF8A8" w14:textId="35E3D272" w:rsidR="002413F6" w:rsidRDefault="002413F6"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r>
        <w:rPr>
          <w:rFonts w:eastAsia="Times New Roman"/>
          <w:lang w:eastAsia="en-GB"/>
        </w:rPr>
        <w:t>SLRB configuration message for CONNECTED UE;</w:t>
      </w:r>
    </w:p>
    <w:p w14:paraId="7D029E06" w14:textId="57DFD66B" w:rsidR="002413F6" w:rsidRPr="007F4776" w:rsidRDefault="002413F6" w:rsidP="007F4776">
      <w:pPr>
        <w:pStyle w:val="B1"/>
        <w:numPr>
          <w:ilvl w:val="0"/>
          <w:numId w:val="11"/>
        </w:numPr>
        <w:overflowPunct w:val="0"/>
        <w:autoSpaceDE w:val="0"/>
        <w:autoSpaceDN w:val="0"/>
        <w:adjustRightInd w:val="0"/>
        <w:ind w:left="568" w:hanging="284"/>
        <w:textAlignment w:val="baseline"/>
        <w:rPr>
          <w:rFonts w:eastAsia="Times New Roman"/>
          <w:lang w:eastAsia="en-GB"/>
        </w:rPr>
      </w:pPr>
      <w:proofErr w:type="spellStart"/>
      <w:r>
        <w:rPr>
          <w:rFonts w:eastAsia="Times New Roman"/>
          <w:lang w:eastAsia="en-GB"/>
        </w:rPr>
        <w:t>QoS</w:t>
      </w:r>
      <w:proofErr w:type="spellEnd"/>
      <w:r>
        <w:rPr>
          <w:rFonts w:eastAsia="Times New Roman"/>
          <w:lang w:eastAsia="en-GB"/>
        </w:rPr>
        <w:t xml:space="preserve"> and SLRB configuration message for IDLE/INACTEIVE/OOC UE;</w:t>
      </w:r>
    </w:p>
    <w:p w14:paraId="3AF8C5C0" w14:textId="17174B8B" w:rsidR="000D0CDA" w:rsidRDefault="00123705" w:rsidP="00465273">
      <w:pPr>
        <w:pStyle w:val="1"/>
        <w:rPr>
          <w:lang w:val="en-US"/>
        </w:rPr>
      </w:pPr>
      <w:r>
        <w:t>Discussion</w:t>
      </w:r>
      <w:r w:rsidR="000D0CDA">
        <w:rPr>
          <w:lang w:val="en-US"/>
        </w:rPr>
        <w:t xml:space="preserve"> </w:t>
      </w:r>
    </w:p>
    <w:p w14:paraId="4131AEB9" w14:textId="6E68DA6D" w:rsidR="002413F6" w:rsidRPr="000322AE" w:rsidRDefault="00984747" w:rsidP="007920CD">
      <w:pPr>
        <w:spacing w:afterLines="50" w:line="240" w:lineRule="auto"/>
        <w:rPr>
          <w:sz w:val="20"/>
        </w:rPr>
      </w:pPr>
      <w:r w:rsidRPr="000322AE">
        <w:rPr>
          <w:sz w:val="20"/>
        </w:rPr>
        <w:t xml:space="preserve">According to last RAN2 meeting agreement, when UE reports its </w:t>
      </w:r>
      <w:proofErr w:type="spellStart"/>
      <w:r w:rsidRPr="000322AE">
        <w:rPr>
          <w:sz w:val="20"/>
        </w:rPr>
        <w:t>QoS</w:t>
      </w:r>
      <w:proofErr w:type="spellEnd"/>
      <w:r w:rsidRPr="000322AE">
        <w:rPr>
          <w:sz w:val="20"/>
        </w:rPr>
        <w:t xml:space="preserve"> information to </w:t>
      </w:r>
      <w:proofErr w:type="spellStart"/>
      <w:r w:rsidRPr="000322AE">
        <w:rPr>
          <w:sz w:val="20"/>
        </w:rPr>
        <w:t>gNB</w:t>
      </w:r>
      <w:proofErr w:type="spellEnd"/>
      <w:r w:rsidRPr="000322AE">
        <w:rPr>
          <w:sz w:val="20"/>
        </w:rPr>
        <w:t xml:space="preserve">, it shall include PQI related parameters and some extra parameters, i.e. bit rates and range parameters. Following table summarizes which </w:t>
      </w:r>
      <w:proofErr w:type="spellStart"/>
      <w:r w:rsidRPr="000322AE">
        <w:rPr>
          <w:sz w:val="20"/>
        </w:rPr>
        <w:t>QoS</w:t>
      </w:r>
      <w:proofErr w:type="spellEnd"/>
      <w:r w:rsidRPr="000322AE">
        <w:rPr>
          <w:sz w:val="20"/>
        </w:rPr>
        <w:t xml:space="preserve"> parameters will be reported for different cases:</w:t>
      </w:r>
    </w:p>
    <w:p w14:paraId="1F5F013D" w14:textId="596F6A1A" w:rsidR="00234BD3" w:rsidRPr="00234BD3" w:rsidRDefault="00234BD3" w:rsidP="00234BD3">
      <w:pPr>
        <w:pStyle w:val="af1"/>
        <w:keepNext/>
        <w:jc w:val="center"/>
        <w:rPr>
          <w:b/>
          <w:i w:val="0"/>
          <w:color w:val="auto"/>
        </w:rPr>
      </w:pPr>
      <w:r w:rsidRPr="00234BD3">
        <w:rPr>
          <w:b/>
          <w:i w:val="0"/>
          <w:color w:val="auto"/>
        </w:rPr>
        <w:t xml:space="preserve">Table </w:t>
      </w:r>
      <w:r w:rsidRPr="00234BD3">
        <w:rPr>
          <w:b/>
          <w:i w:val="0"/>
          <w:color w:val="auto"/>
        </w:rPr>
        <w:fldChar w:fldCharType="begin"/>
      </w:r>
      <w:r w:rsidRPr="00234BD3">
        <w:rPr>
          <w:b/>
          <w:i w:val="0"/>
          <w:color w:val="auto"/>
        </w:rPr>
        <w:instrText xml:space="preserve"> STYLEREF 1 \s </w:instrText>
      </w:r>
      <w:r w:rsidRPr="00234BD3">
        <w:rPr>
          <w:b/>
          <w:i w:val="0"/>
          <w:color w:val="auto"/>
        </w:rPr>
        <w:fldChar w:fldCharType="separate"/>
      </w:r>
      <w:r w:rsidRPr="00234BD3">
        <w:rPr>
          <w:b/>
          <w:i w:val="0"/>
          <w:noProof/>
          <w:color w:val="auto"/>
        </w:rPr>
        <w:t>2</w:t>
      </w:r>
      <w:r w:rsidRPr="00234BD3">
        <w:rPr>
          <w:b/>
          <w:i w:val="0"/>
          <w:color w:val="auto"/>
        </w:rPr>
        <w:fldChar w:fldCharType="end"/>
      </w:r>
      <w:r w:rsidRPr="00234BD3">
        <w:rPr>
          <w:b/>
          <w:i w:val="0"/>
          <w:color w:val="auto"/>
        </w:rPr>
        <w:noBreakHyphen/>
      </w:r>
      <w:r w:rsidRPr="00234BD3">
        <w:rPr>
          <w:b/>
          <w:i w:val="0"/>
          <w:color w:val="auto"/>
        </w:rPr>
        <w:fldChar w:fldCharType="begin"/>
      </w:r>
      <w:r w:rsidRPr="00234BD3">
        <w:rPr>
          <w:b/>
          <w:i w:val="0"/>
          <w:color w:val="auto"/>
        </w:rPr>
        <w:instrText xml:space="preserve"> SEQ Table \* ARABIC \s 1 </w:instrText>
      </w:r>
      <w:r w:rsidRPr="00234BD3">
        <w:rPr>
          <w:b/>
          <w:i w:val="0"/>
          <w:color w:val="auto"/>
        </w:rPr>
        <w:fldChar w:fldCharType="separate"/>
      </w:r>
      <w:r w:rsidRPr="00234BD3">
        <w:rPr>
          <w:b/>
          <w:i w:val="0"/>
          <w:noProof/>
          <w:color w:val="auto"/>
        </w:rPr>
        <w:t>1</w:t>
      </w:r>
      <w:r w:rsidRPr="00234BD3">
        <w:rPr>
          <w:b/>
          <w:i w:val="0"/>
          <w:color w:val="auto"/>
        </w:rPr>
        <w:fldChar w:fldCharType="end"/>
      </w:r>
      <w:r w:rsidRPr="00234BD3">
        <w:rPr>
          <w:b/>
          <w:i w:val="0"/>
          <w:color w:val="auto"/>
        </w:rPr>
        <w:t xml:space="preserve"> Reported </w:t>
      </w:r>
      <w:proofErr w:type="spellStart"/>
      <w:r w:rsidRPr="00234BD3">
        <w:rPr>
          <w:b/>
          <w:i w:val="0"/>
          <w:color w:val="auto"/>
        </w:rPr>
        <w:t>QoS</w:t>
      </w:r>
      <w:proofErr w:type="spellEnd"/>
      <w:r w:rsidRPr="00234BD3">
        <w:rPr>
          <w:b/>
          <w:i w:val="0"/>
          <w:color w:val="auto"/>
        </w:rPr>
        <w:t xml:space="preserve"> parameters in different cases:</w:t>
      </w:r>
    </w:p>
    <w:tbl>
      <w:tblPr>
        <w:tblStyle w:val="a8"/>
        <w:tblW w:w="0" w:type="auto"/>
        <w:tblLook w:val="04A0" w:firstRow="1" w:lastRow="0" w:firstColumn="1" w:lastColumn="0" w:noHBand="0" w:noVBand="1"/>
      </w:tblPr>
      <w:tblGrid>
        <w:gridCol w:w="1555"/>
        <w:gridCol w:w="3827"/>
        <w:gridCol w:w="4247"/>
      </w:tblGrid>
      <w:tr w:rsidR="00166543" w14:paraId="13C4F145" w14:textId="77777777" w:rsidTr="008549C4">
        <w:tc>
          <w:tcPr>
            <w:tcW w:w="1555" w:type="dxa"/>
          </w:tcPr>
          <w:p w14:paraId="6B7C8756" w14:textId="77777777" w:rsidR="00166543" w:rsidRPr="008549C4" w:rsidRDefault="00166543" w:rsidP="008549C4">
            <w:pPr>
              <w:spacing w:afterLines="50" w:line="240" w:lineRule="auto"/>
              <w:jc w:val="left"/>
              <w:rPr>
                <w:sz w:val="20"/>
              </w:rPr>
            </w:pPr>
          </w:p>
        </w:tc>
        <w:tc>
          <w:tcPr>
            <w:tcW w:w="3827" w:type="dxa"/>
          </w:tcPr>
          <w:p w14:paraId="2360CE3A" w14:textId="264080B1" w:rsidR="00166543" w:rsidRPr="008549C4" w:rsidRDefault="000322AE" w:rsidP="008549C4">
            <w:pPr>
              <w:spacing w:afterLines="50" w:line="240" w:lineRule="auto"/>
              <w:jc w:val="left"/>
              <w:rPr>
                <w:sz w:val="20"/>
              </w:rPr>
            </w:pPr>
            <w:r w:rsidRPr="000322AE">
              <w:rPr>
                <w:sz w:val="20"/>
              </w:rPr>
              <w:t>Standardized PQI</w:t>
            </w:r>
          </w:p>
        </w:tc>
        <w:tc>
          <w:tcPr>
            <w:tcW w:w="4247" w:type="dxa"/>
          </w:tcPr>
          <w:p w14:paraId="53D454C5" w14:textId="45B05DB1" w:rsidR="00166543" w:rsidRPr="008549C4" w:rsidRDefault="000322AE" w:rsidP="008549C4">
            <w:pPr>
              <w:spacing w:afterLines="50" w:line="240" w:lineRule="auto"/>
              <w:jc w:val="left"/>
              <w:rPr>
                <w:sz w:val="20"/>
              </w:rPr>
            </w:pPr>
            <w:r w:rsidRPr="000322AE">
              <w:rPr>
                <w:sz w:val="20"/>
              </w:rPr>
              <w:t>Non-standardized PC5 QoS characteristics</w:t>
            </w:r>
          </w:p>
        </w:tc>
      </w:tr>
      <w:tr w:rsidR="00166543" w14:paraId="26CC71DF" w14:textId="77777777" w:rsidTr="008549C4">
        <w:tc>
          <w:tcPr>
            <w:tcW w:w="1555" w:type="dxa"/>
          </w:tcPr>
          <w:p w14:paraId="0568A688" w14:textId="46AD5A13" w:rsidR="00166543" w:rsidRPr="008549C4" w:rsidRDefault="00CC642D" w:rsidP="008549C4">
            <w:pPr>
              <w:spacing w:afterLines="50" w:line="240" w:lineRule="auto"/>
              <w:jc w:val="left"/>
              <w:rPr>
                <w:sz w:val="20"/>
              </w:rPr>
            </w:pPr>
            <w:r w:rsidRPr="008549C4">
              <w:rPr>
                <w:sz w:val="20"/>
              </w:rPr>
              <w:t>PQI related parameters</w:t>
            </w:r>
            <w:r w:rsidR="008549C4">
              <w:rPr>
                <w:sz w:val="20"/>
              </w:rPr>
              <w:t xml:space="preserve"> </w:t>
            </w:r>
            <w:r w:rsidRPr="008549C4">
              <w:rPr>
                <w:sz w:val="20"/>
              </w:rPr>
              <w:t>(for unicast, broadcast and groupcast)</w:t>
            </w:r>
          </w:p>
        </w:tc>
        <w:tc>
          <w:tcPr>
            <w:tcW w:w="3827" w:type="dxa"/>
          </w:tcPr>
          <w:p w14:paraId="1AC9674E" w14:textId="17BE9C0A" w:rsidR="00166543" w:rsidRPr="008549C4" w:rsidRDefault="000322AE" w:rsidP="008549C4">
            <w:pPr>
              <w:spacing w:afterLines="50" w:line="240" w:lineRule="auto"/>
              <w:jc w:val="left"/>
              <w:rPr>
                <w:sz w:val="20"/>
              </w:rPr>
            </w:pPr>
            <w:r w:rsidRPr="008549C4">
              <w:rPr>
                <w:sz w:val="20"/>
              </w:rPr>
              <w:t>PQI</w:t>
            </w:r>
            <w:r w:rsidR="008549C4">
              <w:rPr>
                <w:sz w:val="20"/>
              </w:rPr>
              <w:t xml:space="preserve"> </w:t>
            </w:r>
            <w:r w:rsidR="008549C4">
              <w:rPr>
                <w:noProof/>
              </w:rPr>
              <w:t>(Section 5.4.1.1.1. TS23.287)</w:t>
            </w:r>
          </w:p>
        </w:tc>
        <w:tc>
          <w:tcPr>
            <w:tcW w:w="4247" w:type="dxa"/>
          </w:tcPr>
          <w:p w14:paraId="1580ADE7" w14:textId="77777777" w:rsidR="008549C4" w:rsidRPr="008549C4" w:rsidRDefault="008549C4" w:rsidP="008549C4">
            <w:pPr>
              <w:spacing w:afterLines="50" w:line="240" w:lineRule="auto"/>
              <w:jc w:val="left"/>
              <w:rPr>
                <w:sz w:val="20"/>
              </w:rPr>
            </w:pPr>
            <w:r w:rsidRPr="008549C4">
              <w:rPr>
                <w:sz w:val="20"/>
              </w:rPr>
              <w:t>- Resource Type (GBR, Delay critical GBR or Non-GBR)</w:t>
            </w:r>
          </w:p>
          <w:p w14:paraId="049C2381" w14:textId="77777777" w:rsidR="008549C4" w:rsidRPr="008549C4" w:rsidRDefault="008549C4" w:rsidP="008549C4">
            <w:pPr>
              <w:spacing w:afterLines="50" w:line="240" w:lineRule="auto"/>
              <w:jc w:val="left"/>
              <w:rPr>
                <w:sz w:val="20"/>
              </w:rPr>
            </w:pPr>
            <w:r w:rsidRPr="008549C4">
              <w:rPr>
                <w:sz w:val="20"/>
              </w:rPr>
              <w:t>- Priority Level</w:t>
            </w:r>
          </w:p>
          <w:p w14:paraId="750AC242" w14:textId="77777777" w:rsidR="008549C4" w:rsidRPr="008549C4" w:rsidRDefault="008549C4" w:rsidP="008549C4">
            <w:pPr>
              <w:spacing w:afterLines="50" w:line="240" w:lineRule="auto"/>
              <w:jc w:val="left"/>
              <w:rPr>
                <w:sz w:val="20"/>
              </w:rPr>
            </w:pPr>
            <w:r w:rsidRPr="008549C4">
              <w:rPr>
                <w:sz w:val="20"/>
              </w:rPr>
              <w:t>- Packet Delay Budget</w:t>
            </w:r>
          </w:p>
          <w:p w14:paraId="38CB593C" w14:textId="77777777" w:rsidR="008549C4" w:rsidRPr="008549C4" w:rsidRDefault="008549C4" w:rsidP="008549C4">
            <w:pPr>
              <w:spacing w:afterLines="50" w:line="240" w:lineRule="auto"/>
              <w:jc w:val="left"/>
              <w:rPr>
                <w:sz w:val="20"/>
              </w:rPr>
            </w:pPr>
            <w:r w:rsidRPr="008549C4">
              <w:rPr>
                <w:sz w:val="20"/>
              </w:rPr>
              <w:t>- Packet Error Rate</w:t>
            </w:r>
          </w:p>
          <w:p w14:paraId="6C2B24FE" w14:textId="77777777" w:rsidR="008549C4" w:rsidRPr="008549C4" w:rsidRDefault="008549C4" w:rsidP="008549C4">
            <w:pPr>
              <w:spacing w:afterLines="50" w:line="240" w:lineRule="auto"/>
              <w:jc w:val="left"/>
              <w:rPr>
                <w:sz w:val="20"/>
              </w:rPr>
            </w:pPr>
            <w:r w:rsidRPr="008549C4">
              <w:rPr>
                <w:sz w:val="20"/>
              </w:rPr>
              <w:t>- Averaging window (for GBR and Delay-critical GBR resource type only)</w:t>
            </w:r>
          </w:p>
          <w:p w14:paraId="3B8CE225" w14:textId="303DBF02" w:rsidR="00166543" w:rsidRPr="008549C4" w:rsidRDefault="008549C4" w:rsidP="008549C4">
            <w:pPr>
              <w:spacing w:afterLines="50" w:line="240" w:lineRule="auto"/>
              <w:jc w:val="left"/>
              <w:rPr>
                <w:sz w:val="20"/>
              </w:rPr>
            </w:pPr>
            <w:r w:rsidRPr="008549C4">
              <w:rPr>
                <w:sz w:val="20"/>
              </w:rPr>
              <w:t>- Maximum Data Burst Volume (for Delay-critical GBR resource type only)</w:t>
            </w:r>
          </w:p>
        </w:tc>
      </w:tr>
      <w:tr w:rsidR="008549C4" w14:paraId="3F07996E" w14:textId="77777777" w:rsidTr="008549C4">
        <w:tc>
          <w:tcPr>
            <w:tcW w:w="1555" w:type="dxa"/>
          </w:tcPr>
          <w:p w14:paraId="0C3935FB" w14:textId="1E4C498D" w:rsidR="008549C4" w:rsidRPr="008549C4" w:rsidRDefault="008549C4" w:rsidP="008549C4">
            <w:pPr>
              <w:spacing w:afterLines="50" w:line="240" w:lineRule="auto"/>
              <w:jc w:val="left"/>
              <w:rPr>
                <w:sz w:val="20"/>
              </w:rPr>
            </w:pPr>
            <w:r>
              <w:rPr>
                <w:sz w:val="20"/>
              </w:rPr>
              <w:t>Extra parameters</w:t>
            </w:r>
          </w:p>
        </w:tc>
        <w:tc>
          <w:tcPr>
            <w:tcW w:w="3827" w:type="dxa"/>
          </w:tcPr>
          <w:p w14:paraId="4723CF44" w14:textId="77777777" w:rsidR="008549C4" w:rsidRPr="008549C4" w:rsidRDefault="008549C4" w:rsidP="008549C4">
            <w:pPr>
              <w:spacing w:afterLines="50" w:line="240" w:lineRule="auto"/>
              <w:jc w:val="left"/>
              <w:rPr>
                <w:sz w:val="20"/>
              </w:rPr>
            </w:pPr>
            <w:r w:rsidRPr="008549C4">
              <w:rPr>
                <w:sz w:val="20"/>
              </w:rPr>
              <w:t>- PC5 flow bit rates (GFBR/MFBR) for GBR QoS flows: for GBR QoS flows in unicast (Note 1 in Table 5.4.4-1 in TS23.287)</w:t>
            </w:r>
          </w:p>
          <w:p w14:paraId="09D899FB" w14:textId="6796CF6C" w:rsidR="008549C4" w:rsidRPr="008549C4" w:rsidRDefault="008549C4" w:rsidP="008549C4">
            <w:pPr>
              <w:spacing w:afterLines="50" w:line="240" w:lineRule="auto"/>
              <w:jc w:val="left"/>
              <w:rPr>
                <w:sz w:val="20"/>
              </w:rPr>
            </w:pPr>
            <w:r w:rsidRPr="008549C4">
              <w:rPr>
                <w:sz w:val="20"/>
              </w:rPr>
              <w:t>- Range: for groupcast (Section 5.4.1.1.1. TS23.287)</w:t>
            </w:r>
          </w:p>
        </w:tc>
        <w:tc>
          <w:tcPr>
            <w:tcW w:w="4247" w:type="dxa"/>
          </w:tcPr>
          <w:p w14:paraId="28FF0E85" w14:textId="77777777" w:rsidR="008549C4" w:rsidRPr="00356137" w:rsidRDefault="008549C4" w:rsidP="008549C4">
            <w:pPr>
              <w:spacing w:afterLines="50" w:line="240" w:lineRule="auto"/>
              <w:jc w:val="left"/>
              <w:rPr>
                <w:color w:val="FF0000"/>
                <w:sz w:val="20"/>
              </w:rPr>
            </w:pPr>
            <w:r w:rsidRPr="00356137">
              <w:rPr>
                <w:color w:val="FF0000"/>
                <w:sz w:val="20"/>
              </w:rPr>
              <w:t xml:space="preserve">- PC5 flow bit rates (GFBR/MFBR) for GBR </w:t>
            </w:r>
            <w:proofErr w:type="spellStart"/>
            <w:r w:rsidRPr="00356137">
              <w:rPr>
                <w:color w:val="FF0000"/>
                <w:sz w:val="20"/>
              </w:rPr>
              <w:t>QoS</w:t>
            </w:r>
            <w:proofErr w:type="spellEnd"/>
            <w:r w:rsidRPr="00356137">
              <w:rPr>
                <w:color w:val="FF0000"/>
                <w:sz w:val="20"/>
              </w:rPr>
              <w:t xml:space="preserve"> flows: for GBR </w:t>
            </w:r>
            <w:proofErr w:type="spellStart"/>
            <w:r w:rsidRPr="00356137">
              <w:rPr>
                <w:color w:val="FF0000"/>
                <w:sz w:val="20"/>
              </w:rPr>
              <w:t>QoS</w:t>
            </w:r>
            <w:proofErr w:type="spellEnd"/>
            <w:r w:rsidRPr="00356137">
              <w:rPr>
                <w:color w:val="FF0000"/>
                <w:sz w:val="20"/>
              </w:rPr>
              <w:t xml:space="preserve"> flows in unicast (Note 1 in Table 5.4.4-1 in TS23.287)</w:t>
            </w:r>
          </w:p>
          <w:p w14:paraId="5597E3B6" w14:textId="5BDCBA30" w:rsidR="008549C4" w:rsidRPr="008549C4" w:rsidRDefault="008549C4" w:rsidP="008549C4">
            <w:pPr>
              <w:spacing w:afterLines="50" w:line="240" w:lineRule="auto"/>
              <w:jc w:val="left"/>
              <w:rPr>
                <w:sz w:val="20"/>
              </w:rPr>
            </w:pPr>
            <w:r w:rsidRPr="00356137">
              <w:rPr>
                <w:color w:val="FF0000"/>
                <w:sz w:val="20"/>
              </w:rPr>
              <w:t xml:space="preserve">- Range: for </w:t>
            </w:r>
            <w:proofErr w:type="spellStart"/>
            <w:r w:rsidRPr="00356137">
              <w:rPr>
                <w:color w:val="FF0000"/>
                <w:sz w:val="20"/>
              </w:rPr>
              <w:t>groupcast</w:t>
            </w:r>
            <w:proofErr w:type="spellEnd"/>
            <w:r w:rsidRPr="00356137">
              <w:rPr>
                <w:color w:val="FF0000"/>
                <w:sz w:val="20"/>
              </w:rPr>
              <w:t xml:space="preserve"> (Section 5.4.1.1.1. TS23.287)</w:t>
            </w:r>
          </w:p>
        </w:tc>
      </w:tr>
    </w:tbl>
    <w:p w14:paraId="5598FEEC" w14:textId="77777777" w:rsidR="00356137" w:rsidRDefault="00356137" w:rsidP="002413F6">
      <w:pPr>
        <w:rPr>
          <w:b/>
          <w:lang w:val="en-US"/>
        </w:rPr>
      </w:pPr>
    </w:p>
    <w:p w14:paraId="587A6FB4" w14:textId="53E2CBC0" w:rsidR="00356137" w:rsidRPr="00645B28" w:rsidRDefault="00356137" w:rsidP="00645B28">
      <w:pPr>
        <w:spacing w:afterLines="50" w:line="240" w:lineRule="auto"/>
        <w:rPr>
          <w:b/>
          <w:sz w:val="20"/>
        </w:rPr>
      </w:pPr>
      <w:r w:rsidRPr="00645B28">
        <w:rPr>
          <w:b/>
          <w:sz w:val="20"/>
        </w:rPr>
        <w:t>Proposal 1: RAN2 to confirm that for non-standardized PC5 QoS</w:t>
      </w:r>
      <w:r w:rsidR="00D56C68">
        <w:rPr>
          <w:b/>
          <w:sz w:val="20"/>
        </w:rPr>
        <w:t xml:space="preserve"> characteristics, besides PQI rela</w:t>
      </w:r>
      <w:r w:rsidRPr="00645B28">
        <w:rPr>
          <w:b/>
          <w:sz w:val="20"/>
        </w:rPr>
        <w:t>ted parameters, UE should also report the parameters listed as below.</w:t>
      </w:r>
    </w:p>
    <w:p w14:paraId="3D6E2619" w14:textId="6493F09B" w:rsidR="00356137" w:rsidRPr="00645B28" w:rsidRDefault="00356137" w:rsidP="009C6844">
      <w:pPr>
        <w:spacing w:afterLines="50" w:line="240" w:lineRule="auto"/>
        <w:ind w:left="420"/>
        <w:rPr>
          <w:b/>
          <w:sz w:val="20"/>
        </w:rPr>
      </w:pPr>
      <w:r w:rsidRPr="00645B28">
        <w:rPr>
          <w:b/>
          <w:sz w:val="20"/>
        </w:rPr>
        <w:t>- PC5 flow bit rates (GFBR/MFBR) for GBR QoS flows: for GBR QoS flows in unicast (Note 1 in Table 5.4.4-1 in TS23.287)</w:t>
      </w:r>
    </w:p>
    <w:p w14:paraId="1A825D67" w14:textId="6ABDD4AC" w:rsidR="00356137" w:rsidRPr="00645B28" w:rsidRDefault="00356137" w:rsidP="009C6844">
      <w:pPr>
        <w:spacing w:afterLines="50" w:line="240" w:lineRule="auto"/>
        <w:ind w:left="420"/>
        <w:rPr>
          <w:b/>
          <w:sz w:val="20"/>
        </w:rPr>
      </w:pPr>
      <w:r w:rsidRPr="00645B28">
        <w:rPr>
          <w:b/>
          <w:sz w:val="20"/>
        </w:rPr>
        <w:t>- Range: for groupcast (Section 5.4.1.1.1. TS23.287)</w:t>
      </w:r>
    </w:p>
    <w:p w14:paraId="3DDFB448" w14:textId="1CF3D722" w:rsidR="008549C4" w:rsidRPr="009B4B23" w:rsidRDefault="009B4B23" w:rsidP="007920CD">
      <w:pPr>
        <w:spacing w:afterLines="50" w:line="240" w:lineRule="auto"/>
        <w:rPr>
          <w:sz w:val="20"/>
        </w:rPr>
      </w:pPr>
      <w:r w:rsidRPr="009B4B23">
        <w:rPr>
          <w:sz w:val="20"/>
        </w:rPr>
        <w:t>Furthermore, in RRCReconfiguration message, to avoid repeating the QoS parameters reported by UE, an ID is needed to represent the QoS profile or QoS flow mapped to the SLRB. The ID used in RRCReconfiguration message should be the ID reported by the UE associating with the QoS profile. From our view, there are three options for that ID:</w:t>
      </w:r>
    </w:p>
    <w:p w14:paraId="2F1392CF" w14:textId="7C77BA13" w:rsidR="009B4B23" w:rsidRDefault="009B4B23" w:rsidP="009B4B23">
      <w:pPr>
        <w:spacing w:afterLines="50" w:line="240" w:lineRule="auto"/>
        <w:jc w:val="left"/>
        <w:rPr>
          <w:sz w:val="20"/>
        </w:rPr>
      </w:pPr>
      <w:r w:rsidRPr="009B4B23">
        <w:rPr>
          <w:sz w:val="20"/>
        </w:rPr>
        <w:t xml:space="preserve">- </w:t>
      </w:r>
      <w:r>
        <w:rPr>
          <w:sz w:val="20"/>
        </w:rPr>
        <w:t xml:space="preserve">Option 1: </w:t>
      </w:r>
      <w:r w:rsidR="0013592D">
        <w:rPr>
          <w:sz w:val="20"/>
        </w:rPr>
        <w:t xml:space="preserve">PQI (PC5 </w:t>
      </w:r>
      <w:proofErr w:type="spellStart"/>
      <w:r w:rsidR="0013592D">
        <w:rPr>
          <w:sz w:val="20"/>
        </w:rPr>
        <w:t>QoS</w:t>
      </w:r>
      <w:proofErr w:type="spellEnd"/>
      <w:r w:rsidR="0013592D">
        <w:rPr>
          <w:sz w:val="20"/>
        </w:rPr>
        <w:t xml:space="preserve"> Indicator);</w:t>
      </w:r>
    </w:p>
    <w:p w14:paraId="0A39F09C" w14:textId="625F9155" w:rsidR="009B4B23" w:rsidRDefault="009B4B23" w:rsidP="009B4B23">
      <w:pPr>
        <w:spacing w:afterLines="50" w:line="240" w:lineRule="auto"/>
        <w:jc w:val="left"/>
        <w:rPr>
          <w:sz w:val="20"/>
        </w:rPr>
      </w:pPr>
      <w:r>
        <w:rPr>
          <w:sz w:val="20"/>
        </w:rPr>
        <w:t xml:space="preserve">- Option 2: </w:t>
      </w:r>
      <w:r w:rsidR="0013592D">
        <w:rPr>
          <w:sz w:val="20"/>
        </w:rPr>
        <w:t xml:space="preserve">QFI/PFI (PC5 </w:t>
      </w:r>
      <w:proofErr w:type="spellStart"/>
      <w:r w:rsidR="0013592D">
        <w:rPr>
          <w:sz w:val="20"/>
        </w:rPr>
        <w:t>QoS</w:t>
      </w:r>
      <w:proofErr w:type="spellEnd"/>
      <w:r w:rsidR="0013592D">
        <w:rPr>
          <w:sz w:val="20"/>
        </w:rPr>
        <w:t xml:space="preserve"> flow ID);</w:t>
      </w:r>
    </w:p>
    <w:p w14:paraId="2DE2458C" w14:textId="1431EA4C" w:rsidR="009B4B23" w:rsidRDefault="009B4B23" w:rsidP="009B4B23">
      <w:pPr>
        <w:spacing w:afterLines="50" w:line="240" w:lineRule="auto"/>
        <w:jc w:val="left"/>
        <w:rPr>
          <w:sz w:val="20"/>
        </w:rPr>
      </w:pPr>
      <w:r>
        <w:rPr>
          <w:sz w:val="20"/>
        </w:rPr>
        <w:t>- Option 3:</w:t>
      </w:r>
      <w:r w:rsidR="00C83AA5">
        <w:rPr>
          <w:sz w:val="20"/>
        </w:rPr>
        <w:t xml:space="preserve"> New ID </w:t>
      </w:r>
      <w:r w:rsidR="0013592D">
        <w:rPr>
          <w:sz w:val="20"/>
        </w:rPr>
        <w:t xml:space="preserve">reported by UE </w:t>
      </w:r>
      <w:r w:rsidR="0013592D" w:rsidRPr="0013592D">
        <w:rPr>
          <w:sz w:val="20"/>
        </w:rPr>
        <w:t xml:space="preserve">associated with the </w:t>
      </w:r>
      <w:proofErr w:type="spellStart"/>
      <w:r w:rsidR="0013592D" w:rsidRPr="0013592D">
        <w:rPr>
          <w:sz w:val="20"/>
        </w:rPr>
        <w:t>QoS</w:t>
      </w:r>
      <w:proofErr w:type="spellEnd"/>
      <w:r w:rsidR="0013592D" w:rsidRPr="0013592D">
        <w:rPr>
          <w:sz w:val="20"/>
        </w:rPr>
        <w:t xml:space="preserve"> profile</w:t>
      </w:r>
      <w:r w:rsidR="00C83AA5" w:rsidRPr="0013592D">
        <w:rPr>
          <w:sz w:val="20"/>
        </w:rPr>
        <w:t>.</w:t>
      </w:r>
    </w:p>
    <w:p w14:paraId="07574B84" w14:textId="406C0C90" w:rsidR="0013592D" w:rsidRDefault="0013592D" w:rsidP="007920CD">
      <w:pPr>
        <w:spacing w:afterLines="50" w:line="240" w:lineRule="auto"/>
        <w:rPr>
          <w:sz w:val="20"/>
        </w:rPr>
      </w:pPr>
      <w:r>
        <w:rPr>
          <w:sz w:val="20"/>
        </w:rPr>
        <w:t>For option</w:t>
      </w:r>
      <w:r w:rsidR="0096356A">
        <w:rPr>
          <w:sz w:val="20"/>
        </w:rPr>
        <w:t xml:space="preserve"> </w:t>
      </w:r>
      <w:r>
        <w:rPr>
          <w:sz w:val="20"/>
        </w:rPr>
        <w:t xml:space="preserve">1, PQI is just used to represent parts of </w:t>
      </w:r>
      <w:proofErr w:type="spellStart"/>
      <w:r>
        <w:rPr>
          <w:sz w:val="20"/>
        </w:rPr>
        <w:t>QoS</w:t>
      </w:r>
      <w:proofErr w:type="spellEnd"/>
      <w:r>
        <w:rPr>
          <w:sz w:val="20"/>
        </w:rPr>
        <w:t xml:space="preserve"> parameter, i.e. including </w:t>
      </w:r>
      <w:r w:rsidRPr="008549C4">
        <w:rPr>
          <w:sz w:val="20"/>
        </w:rPr>
        <w:t>Resource Type</w:t>
      </w:r>
      <w:r>
        <w:rPr>
          <w:sz w:val="20"/>
        </w:rPr>
        <w:t xml:space="preserve">, </w:t>
      </w:r>
      <w:r w:rsidRPr="008549C4">
        <w:rPr>
          <w:sz w:val="20"/>
        </w:rPr>
        <w:t>Priority Level</w:t>
      </w:r>
      <w:r>
        <w:rPr>
          <w:sz w:val="20"/>
        </w:rPr>
        <w:t xml:space="preserve">, </w:t>
      </w:r>
      <w:r w:rsidRPr="008549C4">
        <w:rPr>
          <w:sz w:val="20"/>
        </w:rPr>
        <w:t>Packet Delay Budget</w:t>
      </w:r>
      <w:r>
        <w:rPr>
          <w:sz w:val="20"/>
        </w:rPr>
        <w:t xml:space="preserve">, </w:t>
      </w:r>
      <w:r w:rsidRPr="008549C4">
        <w:rPr>
          <w:sz w:val="20"/>
        </w:rPr>
        <w:t>Packet Error Rate</w:t>
      </w:r>
      <w:r>
        <w:rPr>
          <w:sz w:val="20"/>
        </w:rPr>
        <w:t xml:space="preserve">, </w:t>
      </w:r>
      <w:r w:rsidRPr="008549C4">
        <w:rPr>
          <w:sz w:val="20"/>
        </w:rPr>
        <w:t>Averaging window</w:t>
      </w:r>
      <w:r>
        <w:rPr>
          <w:sz w:val="20"/>
        </w:rPr>
        <w:t xml:space="preserve"> and MDBV. But PQI </w:t>
      </w:r>
      <w:proofErr w:type="spellStart"/>
      <w:r>
        <w:rPr>
          <w:sz w:val="20"/>
        </w:rPr>
        <w:t>can not</w:t>
      </w:r>
      <w:proofErr w:type="spellEnd"/>
      <w:r>
        <w:rPr>
          <w:sz w:val="20"/>
        </w:rPr>
        <w:t xml:space="preserve"> include the extra parameters in the above table1, i.e. </w:t>
      </w:r>
      <w:r w:rsidRPr="008549C4">
        <w:rPr>
          <w:sz w:val="20"/>
        </w:rPr>
        <w:t>PC5 flow bit rates</w:t>
      </w:r>
      <w:r>
        <w:rPr>
          <w:sz w:val="20"/>
        </w:rPr>
        <w:t xml:space="preserve"> and Range. For example, there may be </w:t>
      </w:r>
      <w:r w:rsidRPr="007920CD">
        <w:rPr>
          <w:sz w:val="20"/>
        </w:rPr>
        <w:t>two</w:t>
      </w:r>
      <w:r>
        <w:rPr>
          <w:sz w:val="20"/>
        </w:rPr>
        <w:t xml:space="preserve"> different </w:t>
      </w:r>
      <w:proofErr w:type="spellStart"/>
      <w:r>
        <w:rPr>
          <w:sz w:val="20"/>
        </w:rPr>
        <w:t>QoS</w:t>
      </w:r>
      <w:proofErr w:type="spellEnd"/>
      <w:r>
        <w:rPr>
          <w:sz w:val="20"/>
        </w:rPr>
        <w:t xml:space="preserve"> flows, which ha</w:t>
      </w:r>
      <w:r w:rsidR="0096356A">
        <w:rPr>
          <w:sz w:val="20"/>
        </w:rPr>
        <w:t>ve</w:t>
      </w:r>
      <w:r>
        <w:rPr>
          <w:sz w:val="20"/>
        </w:rPr>
        <w:t xml:space="preserve"> same PQI parameters but different </w:t>
      </w:r>
      <w:r w:rsidRPr="008549C4">
        <w:rPr>
          <w:sz w:val="20"/>
        </w:rPr>
        <w:t>PC5 flow bit rates</w:t>
      </w:r>
      <w:r>
        <w:rPr>
          <w:sz w:val="20"/>
        </w:rPr>
        <w:t xml:space="preserve"> or Range values. Hence PQI is not enough to represent a </w:t>
      </w:r>
      <w:proofErr w:type="spellStart"/>
      <w:r>
        <w:rPr>
          <w:sz w:val="20"/>
        </w:rPr>
        <w:t>QoS</w:t>
      </w:r>
      <w:proofErr w:type="spellEnd"/>
      <w:r>
        <w:rPr>
          <w:sz w:val="20"/>
        </w:rPr>
        <w:t xml:space="preserve"> </w:t>
      </w:r>
      <w:r w:rsidR="0096356A">
        <w:rPr>
          <w:sz w:val="20"/>
        </w:rPr>
        <w:t xml:space="preserve">profile or a </w:t>
      </w:r>
      <w:proofErr w:type="spellStart"/>
      <w:r w:rsidR="0096356A">
        <w:rPr>
          <w:sz w:val="20"/>
        </w:rPr>
        <w:t>QoS</w:t>
      </w:r>
      <w:proofErr w:type="spellEnd"/>
      <w:r w:rsidR="0096356A">
        <w:rPr>
          <w:sz w:val="20"/>
        </w:rPr>
        <w:t xml:space="preserve"> </w:t>
      </w:r>
      <w:r>
        <w:rPr>
          <w:sz w:val="20"/>
        </w:rPr>
        <w:t>flow. Option1 is excluded.</w:t>
      </w:r>
    </w:p>
    <w:p w14:paraId="259C6DC0" w14:textId="4E83B3EF" w:rsidR="008458E1" w:rsidRPr="008458E1" w:rsidRDefault="008458E1" w:rsidP="007920CD">
      <w:pPr>
        <w:spacing w:afterLines="50" w:line="240" w:lineRule="auto"/>
        <w:rPr>
          <w:b/>
          <w:sz w:val="20"/>
        </w:rPr>
      </w:pPr>
      <w:r w:rsidRPr="008458E1">
        <w:rPr>
          <w:b/>
          <w:sz w:val="20"/>
        </w:rPr>
        <w:t>Observation 1:</w:t>
      </w:r>
      <w:r>
        <w:rPr>
          <w:b/>
          <w:sz w:val="20"/>
        </w:rPr>
        <w:t xml:space="preserve"> PQI is not enough to represent the whole </w:t>
      </w:r>
      <w:proofErr w:type="spellStart"/>
      <w:r>
        <w:rPr>
          <w:b/>
          <w:sz w:val="20"/>
        </w:rPr>
        <w:t>QoS</w:t>
      </w:r>
      <w:proofErr w:type="spellEnd"/>
      <w:r>
        <w:rPr>
          <w:b/>
          <w:sz w:val="20"/>
        </w:rPr>
        <w:t xml:space="preserve"> profile of a </w:t>
      </w:r>
      <w:proofErr w:type="spellStart"/>
      <w:r>
        <w:rPr>
          <w:b/>
          <w:sz w:val="20"/>
        </w:rPr>
        <w:t>QoS</w:t>
      </w:r>
      <w:proofErr w:type="spellEnd"/>
      <w:r>
        <w:rPr>
          <w:b/>
          <w:sz w:val="20"/>
        </w:rPr>
        <w:t xml:space="preserve"> flow and can be excluded first.</w:t>
      </w:r>
    </w:p>
    <w:p w14:paraId="32898FBA" w14:textId="23D5F187" w:rsidR="00142FBE" w:rsidRDefault="0013592D" w:rsidP="007920CD">
      <w:pPr>
        <w:spacing w:afterLines="50" w:line="240" w:lineRule="auto"/>
        <w:rPr>
          <w:sz w:val="20"/>
        </w:rPr>
      </w:pPr>
      <w:r>
        <w:rPr>
          <w:sz w:val="20"/>
        </w:rPr>
        <w:lastRenderedPageBreak/>
        <w:t>For option</w:t>
      </w:r>
      <w:r w:rsidR="0096356A">
        <w:rPr>
          <w:sz w:val="20"/>
        </w:rPr>
        <w:t xml:space="preserve"> </w:t>
      </w:r>
      <w:r>
        <w:rPr>
          <w:sz w:val="20"/>
        </w:rPr>
        <w:t xml:space="preserve">2, </w:t>
      </w:r>
      <w:r w:rsidR="00384C94">
        <w:rPr>
          <w:sz w:val="20"/>
        </w:rPr>
        <w:t xml:space="preserve">QFI is used for NR </w:t>
      </w:r>
      <w:proofErr w:type="spellStart"/>
      <w:r w:rsidR="00384C94">
        <w:rPr>
          <w:sz w:val="20"/>
        </w:rPr>
        <w:t>Uu</w:t>
      </w:r>
      <w:proofErr w:type="spellEnd"/>
      <w:r w:rsidR="00384C94">
        <w:rPr>
          <w:sz w:val="20"/>
        </w:rPr>
        <w:t xml:space="preserve"> to represent a </w:t>
      </w:r>
      <w:proofErr w:type="spellStart"/>
      <w:r w:rsidR="00384C94">
        <w:rPr>
          <w:sz w:val="20"/>
        </w:rPr>
        <w:t>QoS</w:t>
      </w:r>
      <w:proofErr w:type="spellEnd"/>
      <w:r w:rsidR="00384C94">
        <w:rPr>
          <w:sz w:val="20"/>
        </w:rPr>
        <w:t xml:space="preserve"> flow with specific </w:t>
      </w:r>
      <w:proofErr w:type="spellStart"/>
      <w:r w:rsidR="00384C94">
        <w:rPr>
          <w:sz w:val="20"/>
        </w:rPr>
        <w:t>QoS</w:t>
      </w:r>
      <w:proofErr w:type="spellEnd"/>
      <w:r w:rsidR="00384C94">
        <w:rPr>
          <w:sz w:val="20"/>
        </w:rPr>
        <w:t xml:space="preserve"> profile and used in </w:t>
      </w:r>
      <w:r w:rsidR="00142FBE">
        <w:rPr>
          <w:sz w:val="20"/>
        </w:rPr>
        <w:t xml:space="preserve">NG interface signalling, e.g. following table is a part of signalling </w:t>
      </w:r>
      <w:r w:rsidR="00142FBE" w:rsidRPr="007920CD">
        <w:rPr>
          <w:sz w:val="20"/>
        </w:rPr>
        <w:t>sent by the AMF and used to request the NG-RAN node to enable modifications of already established PDU session resources for a given UE in TS38.413.</w:t>
      </w:r>
      <w:r w:rsidR="007920CD">
        <w:rPr>
          <w:sz w:val="20"/>
        </w:rPr>
        <w:t xml:space="preserve"> The IE of "</w:t>
      </w:r>
      <w:proofErr w:type="spellStart"/>
      <w:r w:rsidR="007920CD" w:rsidRPr="008A5ED3">
        <w:rPr>
          <w:b/>
          <w:sz w:val="20"/>
        </w:rPr>
        <w:t>QoS</w:t>
      </w:r>
      <w:proofErr w:type="spellEnd"/>
      <w:r w:rsidR="007920CD" w:rsidRPr="008A5ED3">
        <w:rPr>
          <w:b/>
          <w:sz w:val="20"/>
        </w:rPr>
        <w:t xml:space="preserve"> Flow Level </w:t>
      </w:r>
      <w:proofErr w:type="spellStart"/>
      <w:r w:rsidR="007920CD" w:rsidRPr="008A5ED3">
        <w:rPr>
          <w:b/>
          <w:sz w:val="20"/>
        </w:rPr>
        <w:t>QoS</w:t>
      </w:r>
      <w:proofErr w:type="spellEnd"/>
      <w:r w:rsidR="007920CD" w:rsidRPr="008A5ED3">
        <w:rPr>
          <w:b/>
          <w:sz w:val="20"/>
        </w:rPr>
        <w:t xml:space="preserve"> Parameters</w:t>
      </w:r>
      <w:r w:rsidR="007920CD">
        <w:rPr>
          <w:sz w:val="20"/>
        </w:rPr>
        <w:t>" includes both 5QI</w:t>
      </w:r>
      <w:r w:rsidR="008E6AF1">
        <w:rPr>
          <w:sz w:val="20"/>
        </w:rPr>
        <w:t xml:space="preserve"> </w:t>
      </w:r>
      <w:r w:rsidR="007920CD">
        <w:rPr>
          <w:sz w:val="20"/>
        </w:rPr>
        <w:t xml:space="preserve">(similar with PQI) related parameters and </w:t>
      </w:r>
      <w:r w:rsidR="008E6AF1">
        <w:rPr>
          <w:sz w:val="20"/>
        </w:rPr>
        <w:t>extra parameters, e.g. ARP (</w:t>
      </w:r>
      <w:r w:rsidR="008E6AF1" w:rsidRPr="00234BD3">
        <w:rPr>
          <w:sz w:val="20"/>
        </w:rPr>
        <w:t>Allocation and Retention Priority</w:t>
      </w:r>
      <w:r w:rsidR="008E6AF1">
        <w:rPr>
          <w:sz w:val="20"/>
        </w:rPr>
        <w:t>)</w:t>
      </w:r>
      <w:r w:rsidR="00234BD3">
        <w:rPr>
          <w:sz w:val="20"/>
        </w:rPr>
        <w:t xml:space="preserve">, </w:t>
      </w:r>
      <w:r w:rsidR="00234BD3" w:rsidRPr="00234BD3">
        <w:rPr>
          <w:sz w:val="20"/>
        </w:rPr>
        <w:t xml:space="preserve">GBR </w:t>
      </w:r>
      <w:proofErr w:type="spellStart"/>
      <w:r w:rsidR="00234BD3" w:rsidRPr="00234BD3">
        <w:rPr>
          <w:sz w:val="20"/>
        </w:rPr>
        <w:t>QoS</w:t>
      </w:r>
      <w:proofErr w:type="spellEnd"/>
      <w:r w:rsidR="00234BD3" w:rsidRPr="00234BD3">
        <w:rPr>
          <w:sz w:val="20"/>
        </w:rPr>
        <w:t xml:space="preserve"> Flow Information</w:t>
      </w:r>
      <w:r w:rsidR="00234BD3">
        <w:rPr>
          <w:sz w:val="20"/>
        </w:rPr>
        <w:t xml:space="preserve"> and so on. That is to say, QFI is enough to represent the whole </w:t>
      </w:r>
      <w:proofErr w:type="spellStart"/>
      <w:r w:rsidR="00234BD3">
        <w:rPr>
          <w:sz w:val="20"/>
        </w:rPr>
        <w:t>QoS</w:t>
      </w:r>
      <w:proofErr w:type="spellEnd"/>
      <w:r w:rsidR="00234BD3">
        <w:rPr>
          <w:sz w:val="20"/>
        </w:rPr>
        <w:t xml:space="preserve"> profile of a </w:t>
      </w:r>
      <w:proofErr w:type="spellStart"/>
      <w:r w:rsidR="00234BD3">
        <w:rPr>
          <w:sz w:val="20"/>
        </w:rPr>
        <w:t>QoS</w:t>
      </w:r>
      <w:proofErr w:type="spellEnd"/>
      <w:r w:rsidR="00234BD3">
        <w:rPr>
          <w:sz w:val="20"/>
        </w:rPr>
        <w:t xml:space="preserve"> flow. PFI in PC5 has similar meaning with QFI in NR </w:t>
      </w:r>
      <w:proofErr w:type="spellStart"/>
      <w:r w:rsidR="00234BD3">
        <w:rPr>
          <w:sz w:val="20"/>
        </w:rPr>
        <w:t>Uu</w:t>
      </w:r>
      <w:proofErr w:type="spellEnd"/>
      <w:r w:rsidR="00234BD3">
        <w:rPr>
          <w:sz w:val="20"/>
        </w:rPr>
        <w:t>. Hence it is feasible to reuse legacy signalling models.</w:t>
      </w:r>
    </w:p>
    <w:p w14:paraId="0CCF5923" w14:textId="12C1A4B8" w:rsidR="008458E1" w:rsidRPr="008458E1" w:rsidRDefault="008458E1" w:rsidP="007920CD">
      <w:pPr>
        <w:spacing w:afterLines="50" w:line="240" w:lineRule="auto"/>
        <w:rPr>
          <w:b/>
          <w:sz w:val="20"/>
        </w:rPr>
      </w:pPr>
      <w:r w:rsidRPr="008458E1">
        <w:rPr>
          <w:b/>
          <w:sz w:val="20"/>
        </w:rPr>
        <w:t>Observation 2:</w:t>
      </w:r>
      <w:r w:rsidR="00722EF3">
        <w:rPr>
          <w:b/>
          <w:sz w:val="20"/>
        </w:rPr>
        <w:t xml:space="preserve"> PFI (PC5 </w:t>
      </w:r>
      <w:proofErr w:type="spellStart"/>
      <w:r w:rsidR="00722EF3">
        <w:rPr>
          <w:b/>
          <w:sz w:val="20"/>
        </w:rPr>
        <w:t>QoS</w:t>
      </w:r>
      <w:proofErr w:type="spellEnd"/>
      <w:r w:rsidR="00722EF3">
        <w:rPr>
          <w:b/>
          <w:sz w:val="20"/>
        </w:rPr>
        <w:t xml:space="preserve"> Flow Identifier) can be used to represent the whole </w:t>
      </w:r>
      <w:proofErr w:type="spellStart"/>
      <w:r w:rsidR="00722EF3">
        <w:rPr>
          <w:b/>
          <w:sz w:val="20"/>
        </w:rPr>
        <w:t>QoS</w:t>
      </w:r>
      <w:proofErr w:type="spellEnd"/>
      <w:r w:rsidR="00722EF3">
        <w:rPr>
          <w:b/>
          <w:sz w:val="20"/>
        </w:rPr>
        <w:t xml:space="preserve"> profile of a </w:t>
      </w:r>
      <w:proofErr w:type="spellStart"/>
      <w:r w:rsidR="00722EF3">
        <w:rPr>
          <w:b/>
          <w:sz w:val="20"/>
        </w:rPr>
        <w:t>QoS</w:t>
      </w:r>
      <w:proofErr w:type="spellEnd"/>
      <w:r w:rsidR="00722EF3">
        <w:rPr>
          <w:b/>
          <w:sz w:val="20"/>
        </w:rPr>
        <w:t xml:space="preserve"> flow and similar NR </w:t>
      </w:r>
      <w:proofErr w:type="spellStart"/>
      <w:r w:rsidR="00722EF3">
        <w:rPr>
          <w:b/>
          <w:sz w:val="20"/>
        </w:rPr>
        <w:t>Uu</w:t>
      </w:r>
      <w:proofErr w:type="spellEnd"/>
      <w:r w:rsidR="00722EF3">
        <w:rPr>
          <w:b/>
          <w:sz w:val="20"/>
        </w:rPr>
        <w:t xml:space="preserve"> signalling models can be reused.</w:t>
      </w:r>
    </w:p>
    <w:p w14:paraId="39B1E7D5" w14:textId="7D8CC759" w:rsidR="00234BD3" w:rsidRPr="00234BD3" w:rsidRDefault="00234BD3" w:rsidP="00234BD3">
      <w:pPr>
        <w:pStyle w:val="af1"/>
        <w:keepNext/>
        <w:jc w:val="center"/>
        <w:rPr>
          <w:b/>
          <w:i w:val="0"/>
          <w:color w:val="auto"/>
        </w:rPr>
      </w:pPr>
      <w:r w:rsidRPr="00234BD3">
        <w:rPr>
          <w:b/>
          <w:i w:val="0"/>
          <w:color w:val="auto"/>
        </w:rPr>
        <w:t xml:space="preserve">Table </w:t>
      </w:r>
      <w:r w:rsidRPr="00234BD3">
        <w:rPr>
          <w:b/>
          <w:i w:val="0"/>
          <w:color w:val="auto"/>
        </w:rPr>
        <w:fldChar w:fldCharType="begin"/>
      </w:r>
      <w:r w:rsidRPr="00234BD3">
        <w:rPr>
          <w:b/>
          <w:i w:val="0"/>
          <w:color w:val="auto"/>
        </w:rPr>
        <w:instrText xml:space="preserve"> STYLEREF 1 \s </w:instrText>
      </w:r>
      <w:r w:rsidRPr="00234BD3">
        <w:rPr>
          <w:b/>
          <w:i w:val="0"/>
          <w:color w:val="auto"/>
        </w:rPr>
        <w:fldChar w:fldCharType="separate"/>
      </w:r>
      <w:r w:rsidRPr="00234BD3">
        <w:rPr>
          <w:b/>
          <w:i w:val="0"/>
          <w:color w:val="auto"/>
        </w:rPr>
        <w:t>2</w:t>
      </w:r>
      <w:r w:rsidRPr="00234BD3">
        <w:rPr>
          <w:b/>
          <w:i w:val="0"/>
          <w:color w:val="auto"/>
        </w:rPr>
        <w:fldChar w:fldCharType="end"/>
      </w:r>
      <w:r w:rsidRPr="00234BD3">
        <w:rPr>
          <w:b/>
          <w:i w:val="0"/>
          <w:color w:val="auto"/>
        </w:rPr>
        <w:noBreakHyphen/>
      </w:r>
      <w:r w:rsidRPr="00234BD3">
        <w:rPr>
          <w:b/>
          <w:i w:val="0"/>
          <w:color w:val="auto"/>
        </w:rPr>
        <w:fldChar w:fldCharType="begin"/>
      </w:r>
      <w:r w:rsidRPr="00234BD3">
        <w:rPr>
          <w:b/>
          <w:i w:val="0"/>
          <w:color w:val="auto"/>
        </w:rPr>
        <w:instrText xml:space="preserve"> SEQ Table \* ARABIC \s 1 </w:instrText>
      </w:r>
      <w:r w:rsidRPr="00234BD3">
        <w:rPr>
          <w:b/>
          <w:i w:val="0"/>
          <w:color w:val="auto"/>
        </w:rPr>
        <w:fldChar w:fldCharType="separate"/>
      </w:r>
      <w:r w:rsidRPr="00234BD3">
        <w:rPr>
          <w:b/>
          <w:i w:val="0"/>
          <w:color w:val="auto"/>
        </w:rPr>
        <w:t>2</w:t>
      </w:r>
      <w:r w:rsidRPr="00234BD3">
        <w:rPr>
          <w:b/>
          <w:i w:val="0"/>
          <w:color w:val="auto"/>
        </w:rPr>
        <w:fldChar w:fldCharType="end"/>
      </w:r>
      <w:r>
        <w:rPr>
          <w:b/>
          <w:i w:val="0"/>
          <w:color w:val="auto"/>
        </w:rPr>
        <w:t xml:space="preserve"> Part of </w:t>
      </w:r>
      <w:r w:rsidRPr="00234BD3">
        <w:rPr>
          <w:b/>
          <w:i w:val="0"/>
          <w:color w:val="auto"/>
        </w:rPr>
        <w:t>PDU Session Resource Modify Request Transfer</w:t>
      </w:r>
      <w:r>
        <w:rPr>
          <w:b/>
          <w:i w:val="0"/>
          <w:color w:val="auto"/>
        </w:rPr>
        <w:t xml:space="preserve"> in section 9.3.4.3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4C94" w:rsidRPr="00FA22D3" w14:paraId="68A7485B" w14:textId="77777777" w:rsidTr="0056283C">
        <w:tc>
          <w:tcPr>
            <w:tcW w:w="2160" w:type="dxa"/>
          </w:tcPr>
          <w:p w14:paraId="1CEC53A4" w14:textId="77777777" w:rsidR="00384C94" w:rsidRPr="00FA22D3" w:rsidRDefault="00384C94" w:rsidP="00384C94">
            <w:pPr>
              <w:pStyle w:val="TAL"/>
              <w:rPr>
                <w:rFonts w:eastAsia="Batang"/>
                <w:b/>
                <w:lang w:eastAsia="ja-JP"/>
              </w:rPr>
            </w:pPr>
            <w:proofErr w:type="spellStart"/>
            <w:r w:rsidRPr="00FA22D3">
              <w:rPr>
                <w:rFonts w:eastAsia="Batang"/>
                <w:b/>
                <w:lang w:eastAsia="ja-JP"/>
              </w:rPr>
              <w:t>QoS</w:t>
            </w:r>
            <w:proofErr w:type="spellEnd"/>
            <w:r w:rsidRPr="00FA22D3">
              <w:rPr>
                <w:rFonts w:eastAsia="Batang"/>
                <w:b/>
                <w:lang w:eastAsia="ja-JP"/>
              </w:rPr>
              <w:t xml:space="preserve"> Flow Add or Modify Request List</w:t>
            </w:r>
          </w:p>
        </w:tc>
        <w:tc>
          <w:tcPr>
            <w:tcW w:w="1080" w:type="dxa"/>
          </w:tcPr>
          <w:p w14:paraId="31517DF1" w14:textId="77777777" w:rsidR="00384C94" w:rsidRPr="00FA22D3" w:rsidRDefault="00384C94" w:rsidP="00384C94">
            <w:pPr>
              <w:pStyle w:val="TAL"/>
              <w:rPr>
                <w:rFonts w:eastAsia="宋体"/>
                <w:lang w:eastAsia="zh-CN"/>
              </w:rPr>
            </w:pPr>
          </w:p>
        </w:tc>
        <w:tc>
          <w:tcPr>
            <w:tcW w:w="1080" w:type="dxa"/>
          </w:tcPr>
          <w:p w14:paraId="1E594558" w14:textId="77777777" w:rsidR="00384C94" w:rsidRPr="00FA22D3" w:rsidRDefault="00384C94" w:rsidP="00384C94">
            <w:pPr>
              <w:pStyle w:val="TAL"/>
              <w:rPr>
                <w:i/>
                <w:lang w:eastAsia="ja-JP"/>
              </w:rPr>
            </w:pPr>
            <w:r w:rsidRPr="00FA22D3">
              <w:rPr>
                <w:i/>
                <w:lang w:eastAsia="ja-JP"/>
              </w:rPr>
              <w:t>0..1</w:t>
            </w:r>
          </w:p>
        </w:tc>
        <w:tc>
          <w:tcPr>
            <w:tcW w:w="1512" w:type="dxa"/>
          </w:tcPr>
          <w:p w14:paraId="61C5FCAF" w14:textId="77777777" w:rsidR="00384C94" w:rsidRPr="00FA22D3" w:rsidRDefault="00384C94" w:rsidP="00384C94">
            <w:pPr>
              <w:pStyle w:val="TAL"/>
              <w:rPr>
                <w:lang w:eastAsia="ja-JP"/>
              </w:rPr>
            </w:pPr>
          </w:p>
        </w:tc>
        <w:tc>
          <w:tcPr>
            <w:tcW w:w="1728" w:type="dxa"/>
          </w:tcPr>
          <w:p w14:paraId="037BBCDD" w14:textId="77777777" w:rsidR="00384C94" w:rsidRPr="00FA22D3" w:rsidRDefault="00384C94" w:rsidP="0056283C">
            <w:pPr>
              <w:pStyle w:val="TAL"/>
              <w:ind w:firstLine="440"/>
              <w:rPr>
                <w:lang w:eastAsia="ja-JP"/>
              </w:rPr>
            </w:pPr>
          </w:p>
        </w:tc>
        <w:tc>
          <w:tcPr>
            <w:tcW w:w="1080" w:type="dxa"/>
          </w:tcPr>
          <w:p w14:paraId="3D09245B" w14:textId="77777777" w:rsidR="00384C94" w:rsidRPr="00FA22D3" w:rsidRDefault="00384C94" w:rsidP="00384C94">
            <w:pPr>
              <w:pStyle w:val="TAL"/>
              <w:ind w:firstLine="16"/>
              <w:jc w:val="center"/>
              <w:rPr>
                <w:lang w:eastAsia="ja-JP"/>
              </w:rPr>
            </w:pPr>
            <w:r w:rsidRPr="00FA22D3">
              <w:rPr>
                <w:lang w:eastAsia="ja-JP"/>
              </w:rPr>
              <w:t>YES</w:t>
            </w:r>
          </w:p>
        </w:tc>
        <w:tc>
          <w:tcPr>
            <w:tcW w:w="1080" w:type="dxa"/>
          </w:tcPr>
          <w:p w14:paraId="22C48822" w14:textId="77777777" w:rsidR="00384C94" w:rsidRPr="00FA22D3" w:rsidRDefault="00384C94" w:rsidP="00384C94">
            <w:pPr>
              <w:pStyle w:val="TAL"/>
              <w:jc w:val="center"/>
              <w:rPr>
                <w:lang w:eastAsia="ja-JP"/>
              </w:rPr>
            </w:pPr>
            <w:r w:rsidRPr="00FA22D3">
              <w:rPr>
                <w:lang w:eastAsia="ja-JP"/>
              </w:rPr>
              <w:t>reject</w:t>
            </w:r>
          </w:p>
        </w:tc>
      </w:tr>
      <w:tr w:rsidR="00384C94" w:rsidRPr="00FA22D3" w14:paraId="5F757443" w14:textId="77777777" w:rsidTr="0056283C">
        <w:tc>
          <w:tcPr>
            <w:tcW w:w="2160" w:type="dxa"/>
          </w:tcPr>
          <w:p w14:paraId="748FBA40" w14:textId="77777777" w:rsidR="00384C94" w:rsidRPr="00FA22D3" w:rsidRDefault="00384C94" w:rsidP="00384C94">
            <w:pPr>
              <w:pStyle w:val="TAL"/>
              <w:ind w:left="72"/>
              <w:rPr>
                <w:rFonts w:eastAsia="Batang"/>
                <w:b/>
                <w:lang w:eastAsia="ja-JP"/>
              </w:rPr>
            </w:pPr>
            <w:r w:rsidRPr="00FA22D3">
              <w:rPr>
                <w:rFonts w:eastAsia="Batang"/>
                <w:b/>
                <w:lang w:eastAsia="ja-JP"/>
              </w:rPr>
              <w:t>&gt;</w:t>
            </w:r>
            <w:proofErr w:type="spellStart"/>
            <w:r w:rsidRPr="00FA22D3">
              <w:rPr>
                <w:rFonts w:eastAsia="Batang"/>
                <w:b/>
                <w:lang w:eastAsia="ja-JP"/>
              </w:rPr>
              <w:t>QoS</w:t>
            </w:r>
            <w:proofErr w:type="spellEnd"/>
            <w:r w:rsidRPr="00FA22D3">
              <w:rPr>
                <w:rFonts w:eastAsia="Batang"/>
                <w:b/>
                <w:lang w:eastAsia="ja-JP"/>
              </w:rPr>
              <w:t xml:space="preserve"> Flow Add or Modify Request Item</w:t>
            </w:r>
          </w:p>
        </w:tc>
        <w:tc>
          <w:tcPr>
            <w:tcW w:w="1080" w:type="dxa"/>
          </w:tcPr>
          <w:p w14:paraId="48E9185E" w14:textId="77777777" w:rsidR="00384C94" w:rsidRPr="00FA22D3" w:rsidRDefault="00384C94" w:rsidP="00384C94">
            <w:pPr>
              <w:pStyle w:val="TAL"/>
              <w:rPr>
                <w:rFonts w:eastAsia="宋体"/>
                <w:lang w:eastAsia="zh-CN"/>
              </w:rPr>
            </w:pPr>
          </w:p>
        </w:tc>
        <w:tc>
          <w:tcPr>
            <w:tcW w:w="1080" w:type="dxa"/>
          </w:tcPr>
          <w:p w14:paraId="3158B660" w14:textId="77777777" w:rsidR="00384C94" w:rsidRPr="00FA22D3" w:rsidRDefault="00384C94" w:rsidP="00384C94">
            <w:pPr>
              <w:pStyle w:val="TAL"/>
              <w:rPr>
                <w:i/>
                <w:lang w:eastAsia="ja-JP"/>
              </w:rPr>
            </w:pPr>
            <w:r w:rsidRPr="00FA22D3">
              <w:rPr>
                <w:bCs/>
                <w:i/>
                <w:szCs w:val="18"/>
                <w:lang w:eastAsia="ja-JP"/>
              </w:rPr>
              <w:t>1..&lt;</w:t>
            </w:r>
            <w:proofErr w:type="spellStart"/>
            <w:r w:rsidRPr="00FA22D3">
              <w:rPr>
                <w:bCs/>
                <w:i/>
                <w:szCs w:val="18"/>
                <w:lang w:eastAsia="ja-JP"/>
              </w:rPr>
              <w:t>maxnoofQoSFlows</w:t>
            </w:r>
            <w:proofErr w:type="spellEnd"/>
            <w:r w:rsidRPr="00FA22D3">
              <w:rPr>
                <w:bCs/>
                <w:i/>
                <w:szCs w:val="18"/>
                <w:lang w:eastAsia="ja-JP"/>
              </w:rPr>
              <w:t>&gt;</w:t>
            </w:r>
          </w:p>
        </w:tc>
        <w:tc>
          <w:tcPr>
            <w:tcW w:w="1512" w:type="dxa"/>
          </w:tcPr>
          <w:p w14:paraId="33594DC1" w14:textId="77777777" w:rsidR="00384C94" w:rsidRPr="00FA22D3" w:rsidRDefault="00384C94" w:rsidP="00384C94">
            <w:pPr>
              <w:pStyle w:val="TAL"/>
              <w:rPr>
                <w:lang w:eastAsia="ja-JP"/>
              </w:rPr>
            </w:pPr>
          </w:p>
        </w:tc>
        <w:tc>
          <w:tcPr>
            <w:tcW w:w="1728" w:type="dxa"/>
          </w:tcPr>
          <w:p w14:paraId="0408A688" w14:textId="77777777" w:rsidR="00384C94" w:rsidRPr="00FA22D3" w:rsidRDefault="00384C94" w:rsidP="0056283C">
            <w:pPr>
              <w:pStyle w:val="TAL"/>
              <w:ind w:firstLine="440"/>
              <w:rPr>
                <w:lang w:eastAsia="ja-JP"/>
              </w:rPr>
            </w:pPr>
          </w:p>
        </w:tc>
        <w:tc>
          <w:tcPr>
            <w:tcW w:w="1080" w:type="dxa"/>
          </w:tcPr>
          <w:p w14:paraId="5AE95279" w14:textId="77777777" w:rsidR="00384C94" w:rsidRPr="00FA22D3" w:rsidRDefault="00384C94" w:rsidP="00384C94">
            <w:pPr>
              <w:pStyle w:val="TAL"/>
              <w:ind w:firstLine="16"/>
              <w:jc w:val="center"/>
              <w:rPr>
                <w:lang w:eastAsia="ja-JP"/>
              </w:rPr>
            </w:pPr>
            <w:r w:rsidRPr="00FA22D3">
              <w:rPr>
                <w:lang w:eastAsia="ja-JP"/>
              </w:rPr>
              <w:t>-</w:t>
            </w:r>
          </w:p>
        </w:tc>
        <w:tc>
          <w:tcPr>
            <w:tcW w:w="1080" w:type="dxa"/>
          </w:tcPr>
          <w:p w14:paraId="440DC619" w14:textId="77777777" w:rsidR="00384C94" w:rsidRPr="00FA22D3" w:rsidRDefault="00384C94" w:rsidP="00384C94">
            <w:pPr>
              <w:pStyle w:val="TAL"/>
              <w:jc w:val="center"/>
              <w:rPr>
                <w:lang w:eastAsia="ja-JP"/>
              </w:rPr>
            </w:pPr>
          </w:p>
        </w:tc>
      </w:tr>
      <w:tr w:rsidR="00384C94" w:rsidRPr="00FA22D3" w14:paraId="6A7C3B42" w14:textId="77777777" w:rsidTr="0056283C">
        <w:tc>
          <w:tcPr>
            <w:tcW w:w="2160" w:type="dxa"/>
          </w:tcPr>
          <w:p w14:paraId="37FA1D9C" w14:textId="77777777" w:rsidR="00384C94" w:rsidRPr="00FA22D3" w:rsidRDefault="00384C94" w:rsidP="00384C94">
            <w:pPr>
              <w:pStyle w:val="TAL"/>
              <w:ind w:left="162"/>
              <w:rPr>
                <w:rFonts w:eastAsia="Batang"/>
                <w:lang w:eastAsia="ja-JP"/>
              </w:rPr>
            </w:pPr>
            <w:r w:rsidRPr="00FA22D3">
              <w:rPr>
                <w:rFonts w:eastAsia="Batang"/>
                <w:lang w:eastAsia="ja-JP"/>
              </w:rPr>
              <w:t>&gt;&gt;</w:t>
            </w:r>
            <w:proofErr w:type="spellStart"/>
            <w:r w:rsidRPr="00384C94">
              <w:rPr>
                <w:rFonts w:eastAsia="Batang"/>
                <w:highlight w:val="yellow"/>
                <w:lang w:eastAsia="ja-JP"/>
              </w:rPr>
              <w:t>QoS</w:t>
            </w:r>
            <w:proofErr w:type="spellEnd"/>
            <w:r w:rsidRPr="00384C94">
              <w:rPr>
                <w:rFonts w:eastAsia="Batang"/>
                <w:highlight w:val="yellow"/>
                <w:lang w:eastAsia="ja-JP"/>
              </w:rPr>
              <w:t xml:space="preserve"> Flow </w:t>
            </w:r>
            <w:r w:rsidRPr="00384C94">
              <w:rPr>
                <w:highlight w:val="yellow"/>
                <w:lang w:eastAsia="ja-JP"/>
              </w:rPr>
              <w:t>Identifier</w:t>
            </w:r>
          </w:p>
        </w:tc>
        <w:tc>
          <w:tcPr>
            <w:tcW w:w="1080" w:type="dxa"/>
          </w:tcPr>
          <w:p w14:paraId="114EB966" w14:textId="77777777" w:rsidR="00384C94" w:rsidRPr="00FA22D3" w:rsidRDefault="00384C94" w:rsidP="00384C94">
            <w:pPr>
              <w:pStyle w:val="TAL"/>
              <w:rPr>
                <w:rFonts w:eastAsia="宋体"/>
                <w:lang w:eastAsia="zh-CN"/>
              </w:rPr>
            </w:pPr>
            <w:r w:rsidRPr="00FA22D3">
              <w:rPr>
                <w:rFonts w:eastAsia="宋体"/>
                <w:lang w:eastAsia="zh-CN"/>
              </w:rPr>
              <w:t>M</w:t>
            </w:r>
          </w:p>
        </w:tc>
        <w:tc>
          <w:tcPr>
            <w:tcW w:w="1080" w:type="dxa"/>
          </w:tcPr>
          <w:p w14:paraId="142B3BB9" w14:textId="77777777" w:rsidR="00384C94" w:rsidRPr="00FA22D3" w:rsidRDefault="00384C94" w:rsidP="00384C94">
            <w:pPr>
              <w:pStyle w:val="TAL"/>
              <w:rPr>
                <w:bCs/>
                <w:i/>
                <w:szCs w:val="18"/>
                <w:lang w:eastAsia="ja-JP"/>
              </w:rPr>
            </w:pPr>
          </w:p>
        </w:tc>
        <w:tc>
          <w:tcPr>
            <w:tcW w:w="1512" w:type="dxa"/>
          </w:tcPr>
          <w:p w14:paraId="599EEE7D" w14:textId="77777777" w:rsidR="00384C94" w:rsidRPr="00FA22D3" w:rsidRDefault="00384C94" w:rsidP="00384C94">
            <w:pPr>
              <w:pStyle w:val="TAL"/>
              <w:rPr>
                <w:lang w:eastAsia="ja-JP"/>
              </w:rPr>
            </w:pPr>
            <w:r w:rsidRPr="00FA22D3">
              <w:rPr>
                <w:lang w:eastAsia="ja-JP"/>
              </w:rPr>
              <w:t>9.3.1.51</w:t>
            </w:r>
          </w:p>
        </w:tc>
        <w:tc>
          <w:tcPr>
            <w:tcW w:w="1728" w:type="dxa"/>
          </w:tcPr>
          <w:p w14:paraId="413019C9" w14:textId="77777777" w:rsidR="00384C94" w:rsidRPr="00FA22D3" w:rsidRDefault="00384C94" w:rsidP="0056283C">
            <w:pPr>
              <w:pStyle w:val="TAL"/>
              <w:ind w:firstLine="440"/>
              <w:rPr>
                <w:lang w:eastAsia="ja-JP"/>
              </w:rPr>
            </w:pPr>
          </w:p>
        </w:tc>
        <w:tc>
          <w:tcPr>
            <w:tcW w:w="1080" w:type="dxa"/>
          </w:tcPr>
          <w:p w14:paraId="6D5A0ED5" w14:textId="77777777" w:rsidR="00384C94" w:rsidRPr="00FA22D3" w:rsidRDefault="00384C94" w:rsidP="00384C94">
            <w:pPr>
              <w:pStyle w:val="TAL"/>
              <w:ind w:firstLine="16"/>
              <w:jc w:val="center"/>
              <w:rPr>
                <w:lang w:eastAsia="ja-JP"/>
              </w:rPr>
            </w:pPr>
            <w:r w:rsidRPr="00FA22D3">
              <w:rPr>
                <w:lang w:eastAsia="ja-JP"/>
              </w:rPr>
              <w:t>-</w:t>
            </w:r>
          </w:p>
        </w:tc>
        <w:tc>
          <w:tcPr>
            <w:tcW w:w="1080" w:type="dxa"/>
          </w:tcPr>
          <w:p w14:paraId="32F7E0EA" w14:textId="77777777" w:rsidR="00384C94" w:rsidRPr="00FA22D3" w:rsidRDefault="00384C94" w:rsidP="00384C94">
            <w:pPr>
              <w:pStyle w:val="TAL"/>
              <w:jc w:val="center"/>
              <w:rPr>
                <w:lang w:eastAsia="ja-JP"/>
              </w:rPr>
            </w:pPr>
          </w:p>
        </w:tc>
      </w:tr>
      <w:tr w:rsidR="00384C94" w:rsidRPr="00FA22D3" w14:paraId="465338F3" w14:textId="77777777" w:rsidTr="0056283C">
        <w:tc>
          <w:tcPr>
            <w:tcW w:w="2160" w:type="dxa"/>
          </w:tcPr>
          <w:p w14:paraId="3AFA5367" w14:textId="77777777" w:rsidR="00384C94" w:rsidRPr="00FA22D3" w:rsidRDefault="00384C94" w:rsidP="00384C94">
            <w:pPr>
              <w:pStyle w:val="TAL"/>
              <w:ind w:left="162"/>
              <w:rPr>
                <w:rFonts w:eastAsia="Batang"/>
                <w:lang w:eastAsia="ja-JP"/>
              </w:rPr>
            </w:pPr>
            <w:r w:rsidRPr="00FA22D3">
              <w:rPr>
                <w:rFonts w:eastAsia="Batang"/>
                <w:lang w:eastAsia="ja-JP"/>
              </w:rPr>
              <w:t>&gt;&gt;</w:t>
            </w:r>
            <w:proofErr w:type="spellStart"/>
            <w:r w:rsidRPr="00FA22D3">
              <w:rPr>
                <w:rFonts w:eastAsia="Batang"/>
                <w:lang w:eastAsia="ja-JP"/>
              </w:rPr>
              <w:t>QoS</w:t>
            </w:r>
            <w:proofErr w:type="spellEnd"/>
            <w:r w:rsidRPr="00FA22D3">
              <w:rPr>
                <w:rFonts w:eastAsia="Batang"/>
                <w:lang w:eastAsia="ja-JP"/>
              </w:rPr>
              <w:t xml:space="preserve"> Flow Level </w:t>
            </w:r>
            <w:proofErr w:type="spellStart"/>
            <w:r w:rsidRPr="00FA22D3">
              <w:rPr>
                <w:rFonts w:eastAsia="Batang"/>
                <w:lang w:eastAsia="ja-JP"/>
              </w:rPr>
              <w:t>QoS</w:t>
            </w:r>
            <w:proofErr w:type="spellEnd"/>
            <w:r w:rsidRPr="00FA22D3">
              <w:rPr>
                <w:rFonts w:eastAsia="Batang"/>
                <w:lang w:eastAsia="ja-JP"/>
              </w:rPr>
              <w:t xml:space="preserve"> Parameters</w:t>
            </w:r>
          </w:p>
        </w:tc>
        <w:tc>
          <w:tcPr>
            <w:tcW w:w="1080" w:type="dxa"/>
          </w:tcPr>
          <w:p w14:paraId="305E7CFF" w14:textId="77777777" w:rsidR="00384C94" w:rsidRPr="00FA22D3" w:rsidRDefault="00384C94" w:rsidP="00384C94">
            <w:pPr>
              <w:pStyle w:val="TAL"/>
              <w:rPr>
                <w:rFonts w:eastAsia="宋体"/>
                <w:lang w:eastAsia="zh-CN"/>
              </w:rPr>
            </w:pPr>
            <w:r w:rsidRPr="00FA22D3">
              <w:rPr>
                <w:rFonts w:eastAsia="宋体"/>
                <w:lang w:eastAsia="zh-CN"/>
              </w:rPr>
              <w:t>O</w:t>
            </w:r>
          </w:p>
        </w:tc>
        <w:tc>
          <w:tcPr>
            <w:tcW w:w="1080" w:type="dxa"/>
          </w:tcPr>
          <w:p w14:paraId="33EE0FAA" w14:textId="77777777" w:rsidR="00384C94" w:rsidRPr="00FA22D3" w:rsidRDefault="00384C94" w:rsidP="00384C94">
            <w:pPr>
              <w:pStyle w:val="TAL"/>
              <w:rPr>
                <w:bCs/>
                <w:i/>
                <w:szCs w:val="18"/>
                <w:lang w:eastAsia="ja-JP"/>
              </w:rPr>
            </w:pPr>
          </w:p>
        </w:tc>
        <w:tc>
          <w:tcPr>
            <w:tcW w:w="1512" w:type="dxa"/>
          </w:tcPr>
          <w:p w14:paraId="4EDBBC1B" w14:textId="77777777" w:rsidR="00384C94" w:rsidRPr="00FA22D3" w:rsidRDefault="00384C94" w:rsidP="00384C94">
            <w:pPr>
              <w:pStyle w:val="TAL"/>
              <w:rPr>
                <w:lang w:eastAsia="ja-JP"/>
              </w:rPr>
            </w:pPr>
            <w:r w:rsidRPr="00FA22D3">
              <w:rPr>
                <w:lang w:eastAsia="ja-JP"/>
              </w:rPr>
              <w:t>9.3.1.12</w:t>
            </w:r>
          </w:p>
        </w:tc>
        <w:tc>
          <w:tcPr>
            <w:tcW w:w="1728" w:type="dxa"/>
          </w:tcPr>
          <w:p w14:paraId="5ECC3F5C" w14:textId="77777777" w:rsidR="00384C94" w:rsidRPr="00FA22D3" w:rsidRDefault="00384C94" w:rsidP="0056283C">
            <w:pPr>
              <w:pStyle w:val="TAL"/>
              <w:ind w:firstLine="440"/>
              <w:rPr>
                <w:lang w:eastAsia="ja-JP"/>
              </w:rPr>
            </w:pPr>
          </w:p>
        </w:tc>
        <w:tc>
          <w:tcPr>
            <w:tcW w:w="1080" w:type="dxa"/>
          </w:tcPr>
          <w:p w14:paraId="5CA7874F" w14:textId="77777777" w:rsidR="00384C94" w:rsidRPr="00FA22D3" w:rsidRDefault="00384C94" w:rsidP="00384C94">
            <w:pPr>
              <w:pStyle w:val="TAL"/>
              <w:ind w:firstLine="16"/>
              <w:jc w:val="center"/>
              <w:rPr>
                <w:lang w:eastAsia="ja-JP"/>
              </w:rPr>
            </w:pPr>
            <w:r w:rsidRPr="00FA22D3">
              <w:rPr>
                <w:lang w:eastAsia="ja-JP"/>
              </w:rPr>
              <w:t>-</w:t>
            </w:r>
          </w:p>
        </w:tc>
        <w:tc>
          <w:tcPr>
            <w:tcW w:w="1080" w:type="dxa"/>
          </w:tcPr>
          <w:p w14:paraId="21FEC834" w14:textId="77777777" w:rsidR="00384C94" w:rsidRPr="00FA22D3" w:rsidRDefault="00384C94" w:rsidP="00384C94">
            <w:pPr>
              <w:pStyle w:val="TAL"/>
              <w:jc w:val="center"/>
              <w:rPr>
                <w:lang w:eastAsia="ja-JP"/>
              </w:rPr>
            </w:pPr>
          </w:p>
        </w:tc>
      </w:tr>
      <w:tr w:rsidR="00384C94" w:rsidRPr="00FA22D3" w14:paraId="164419B0" w14:textId="77777777" w:rsidTr="0056283C">
        <w:tc>
          <w:tcPr>
            <w:tcW w:w="2160" w:type="dxa"/>
          </w:tcPr>
          <w:p w14:paraId="01BC95C0" w14:textId="77777777" w:rsidR="00384C94" w:rsidRPr="00FA22D3" w:rsidRDefault="00384C94" w:rsidP="00384C94">
            <w:pPr>
              <w:pStyle w:val="TAL"/>
              <w:ind w:left="162"/>
              <w:rPr>
                <w:rFonts w:eastAsia="Batang"/>
                <w:lang w:eastAsia="ja-JP"/>
              </w:rPr>
            </w:pPr>
            <w:r w:rsidRPr="00FA22D3">
              <w:rPr>
                <w:rFonts w:eastAsia="Batang"/>
                <w:lang w:eastAsia="ja-JP"/>
              </w:rPr>
              <w:t>&gt;&gt;E-RAB ID</w:t>
            </w:r>
          </w:p>
        </w:tc>
        <w:tc>
          <w:tcPr>
            <w:tcW w:w="1080" w:type="dxa"/>
          </w:tcPr>
          <w:p w14:paraId="3AC9A790" w14:textId="77777777" w:rsidR="00384C94" w:rsidRPr="00FA22D3" w:rsidRDefault="00384C94" w:rsidP="00384C94">
            <w:pPr>
              <w:pStyle w:val="TAL"/>
              <w:rPr>
                <w:rFonts w:eastAsia="宋体"/>
                <w:lang w:eastAsia="zh-CN"/>
              </w:rPr>
            </w:pPr>
            <w:r w:rsidRPr="00FA22D3">
              <w:rPr>
                <w:rFonts w:eastAsia="宋体"/>
                <w:lang w:eastAsia="zh-CN"/>
              </w:rPr>
              <w:t>O</w:t>
            </w:r>
          </w:p>
        </w:tc>
        <w:tc>
          <w:tcPr>
            <w:tcW w:w="1080" w:type="dxa"/>
          </w:tcPr>
          <w:p w14:paraId="652E1DB9" w14:textId="77777777" w:rsidR="00384C94" w:rsidRPr="00FA22D3" w:rsidRDefault="00384C94" w:rsidP="00384C94">
            <w:pPr>
              <w:pStyle w:val="TAL"/>
              <w:rPr>
                <w:bCs/>
                <w:i/>
                <w:szCs w:val="18"/>
                <w:lang w:eastAsia="ja-JP"/>
              </w:rPr>
            </w:pPr>
          </w:p>
        </w:tc>
        <w:tc>
          <w:tcPr>
            <w:tcW w:w="1512" w:type="dxa"/>
          </w:tcPr>
          <w:p w14:paraId="35372DF4" w14:textId="77777777" w:rsidR="00384C94" w:rsidRPr="00FA22D3" w:rsidRDefault="00384C94" w:rsidP="00384C94">
            <w:pPr>
              <w:pStyle w:val="TAL"/>
              <w:rPr>
                <w:lang w:eastAsia="ja-JP"/>
              </w:rPr>
            </w:pPr>
            <w:r w:rsidRPr="00FA22D3">
              <w:rPr>
                <w:lang w:eastAsia="ja-JP"/>
              </w:rPr>
              <w:t>9.3.2.3</w:t>
            </w:r>
          </w:p>
        </w:tc>
        <w:tc>
          <w:tcPr>
            <w:tcW w:w="1728" w:type="dxa"/>
          </w:tcPr>
          <w:p w14:paraId="20EACB20" w14:textId="77777777" w:rsidR="00384C94" w:rsidRPr="00FA22D3" w:rsidRDefault="00384C94" w:rsidP="0056283C">
            <w:pPr>
              <w:pStyle w:val="TAL"/>
              <w:ind w:firstLine="440"/>
              <w:rPr>
                <w:lang w:eastAsia="ja-JP"/>
              </w:rPr>
            </w:pPr>
          </w:p>
        </w:tc>
        <w:tc>
          <w:tcPr>
            <w:tcW w:w="1080" w:type="dxa"/>
          </w:tcPr>
          <w:p w14:paraId="6A7F4A29" w14:textId="77777777" w:rsidR="00384C94" w:rsidRPr="00FA22D3" w:rsidRDefault="00384C94" w:rsidP="00384C94">
            <w:pPr>
              <w:pStyle w:val="TAL"/>
              <w:ind w:firstLine="16"/>
              <w:jc w:val="center"/>
              <w:rPr>
                <w:lang w:eastAsia="ja-JP"/>
              </w:rPr>
            </w:pPr>
            <w:r w:rsidRPr="00FA22D3">
              <w:rPr>
                <w:lang w:eastAsia="ja-JP"/>
              </w:rPr>
              <w:t>-</w:t>
            </w:r>
          </w:p>
        </w:tc>
        <w:tc>
          <w:tcPr>
            <w:tcW w:w="1080" w:type="dxa"/>
          </w:tcPr>
          <w:p w14:paraId="304D084C" w14:textId="77777777" w:rsidR="00384C94" w:rsidRPr="00FA22D3" w:rsidRDefault="00384C94" w:rsidP="00384C94">
            <w:pPr>
              <w:pStyle w:val="TAL"/>
              <w:jc w:val="center"/>
              <w:rPr>
                <w:lang w:eastAsia="ja-JP"/>
              </w:rPr>
            </w:pPr>
          </w:p>
        </w:tc>
      </w:tr>
      <w:tr w:rsidR="00384C94" w:rsidRPr="00FA22D3" w14:paraId="53057F30" w14:textId="77777777" w:rsidTr="0056283C">
        <w:tc>
          <w:tcPr>
            <w:tcW w:w="2160" w:type="dxa"/>
          </w:tcPr>
          <w:p w14:paraId="4D9A32C1" w14:textId="77777777" w:rsidR="00384C94" w:rsidRPr="00FA22D3" w:rsidRDefault="00384C94" w:rsidP="00384C94">
            <w:pPr>
              <w:pStyle w:val="TAL"/>
              <w:rPr>
                <w:rFonts w:eastAsia="Batang"/>
                <w:lang w:eastAsia="ja-JP"/>
              </w:rPr>
            </w:pPr>
            <w:proofErr w:type="spellStart"/>
            <w:r w:rsidRPr="00FA22D3">
              <w:rPr>
                <w:rFonts w:eastAsia="Batang"/>
                <w:lang w:eastAsia="ja-JP"/>
              </w:rPr>
              <w:t>QoS</w:t>
            </w:r>
            <w:proofErr w:type="spellEnd"/>
            <w:r w:rsidRPr="00FA22D3">
              <w:rPr>
                <w:rFonts w:eastAsia="Batang"/>
                <w:lang w:eastAsia="ja-JP"/>
              </w:rPr>
              <w:t xml:space="preserve"> Flow to Release List</w:t>
            </w:r>
          </w:p>
        </w:tc>
        <w:tc>
          <w:tcPr>
            <w:tcW w:w="1080" w:type="dxa"/>
          </w:tcPr>
          <w:p w14:paraId="2F99EA56" w14:textId="77777777" w:rsidR="00384C94" w:rsidRPr="00FA22D3" w:rsidRDefault="00384C94" w:rsidP="00384C94">
            <w:pPr>
              <w:pStyle w:val="TAL"/>
              <w:rPr>
                <w:rFonts w:eastAsia="宋体"/>
                <w:lang w:eastAsia="zh-CN"/>
              </w:rPr>
            </w:pPr>
            <w:r w:rsidRPr="00FA22D3">
              <w:rPr>
                <w:rFonts w:eastAsia="宋体"/>
                <w:lang w:eastAsia="zh-CN"/>
              </w:rPr>
              <w:t>O</w:t>
            </w:r>
          </w:p>
        </w:tc>
        <w:tc>
          <w:tcPr>
            <w:tcW w:w="1080" w:type="dxa"/>
          </w:tcPr>
          <w:p w14:paraId="3EBF9F03" w14:textId="77777777" w:rsidR="00384C94" w:rsidRPr="00FA22D3" w:rsidRDefault="00384C94" w:rsidP="00384C94">
            <w:pPr>
              <w:pStyle w:val="TAL"/>
              <w:rPr>
                <w:bCs/>
                <w:i/>
                <w:szCs w:val="18"/>
                <w:lang w:eastAsia="ja-JP"/>
              </w:rPr>
            </w:pPr>
          </w:p>
        </w:tc>
        <w:tc>
          <w:tcPr>
            <w:tcW w:w="1512" w:type="dxa"/>
          </w:tcPr>
          <w:p w14:paraId="584411A7" w14:textId="77777777" w:rsidR="00384C94" w:rsidRPr="00FA22D3" w:rsidRDefault="00384C94" w:rsidP="00384C94">
            <w:pPr>
              <w:pStyle w:val="TAL"/>
              <w:rPr>
                <w:lang w:eastAsia="ja-JP"/>
              </w:rPr>
            </w:pPr>
            <w:proofErr w:type="spellStart"/>
            <w:r w:rsidRPr="00FA22D3">
              <w:rPr>
                <w:lang w:eastAsia="ja-JP"/>
              </w:rPr>
              <w:t>QoS</w:t>
            </w:r>
            <w:proofErr w:type="spellEnd"/>
            <w:r w:rsidRPr="00FA22D3">
              <w:rPr>
                <w:lang w:eastAsia="ja-JP"/>
              </w:rPr>
              <w:t xml:space="preserve"> Flow List with Cause</w:t>
            </w:r>
          </w:p>
          <w:p w14:paraId="46660C29" w14:textId="77777777" w:rsidR="00384C94" w:rsidRPr="00FA22D3" w:rsidRDefault="00384C94" w:rsidP="00384C94">
            <w:pPr>
              <w:pStyle w:val="TAL"/>
              <w:rPr>
                <w:lang w:eastAsia="ja-JP"/>
              </w:rPr>
            </w:pPr>
            <w:r w:rsidRPr="00FA22D3">
              <w:rPr>
                <w:lang w:eastAsia="ja-JP"/>
              </w:rPr>
              <w:t>9.3.1.13</w:t>
            </w:r>
          </w:p>
        </w:tc>
        <w:tc>
          <w:tcPr>
            <w:tcW w:w="1728" w:type="dxa"/>
          </w:tcPr>
          <w:p w14:paraId="53ED483A" w14:textId="77777777" w:rsidR="00384C94" w:rsidRPr="00FA22D3" w:rsidRDefault="00384C94" w:rsidP="0056283C">
            <w:pPr>
              <w:pStyle w:val="TAL"/>
              <w:ind w:firstLine="440"/>
              <w:rPr>
                <w:lang w:eastAsia="ja-JP"/>
              </w:rPr>
            </w:pPr>
          </w:p>
        </w:tc>
        <w:tc>
          <w:tcPr>
            <w:tcW w:w="1080" w:type="dxa"/>
          </w:tcPr>
          <w:p w14:paraId="50F8AFE9" w14:textId="77777777" w:rsidR="00384C94" w:rsidRPr="00FA22D3" w:rsidRDefault="00384C94" w:rsidP="00384C94">
            <w:pPr>
              <w:pStyle w:val="TAL"/>
              <w:ind w:firstLine="16"/>
              <w:jc w:val="center"/>
              <w:rPr>
                <w:lang w:eastAsia="ja-JP"/>
              </w:rPr>
            </w:pPr>
            <w:r w:rsidRPr="00FA22D3">
              <w:rPr>
                <w:lang w:eastAsia="ja-JP"/>
              </w:rPr>
              <w:t>YES</w:t>
            </w:r>
          </w:p>
        </w:tc>
        <w:tc>
          <w:tcPr>
            <w:tcW w:w="1080" w:type="dxa"/>
          </w:tcPr>
          <w:p w14:paraId="6F816B7D" w14:textId="77777777" w:rsidR="00384C94" w:rsidRPr="00FA22D3" w:rsidRDefault="00384C94" w:rsidP="00384C94">
            <w:pPr>
              <w:pStyle w:val="TAL"/>
              <w:jc w:val="center"/>
              <w:rPr>
                <w:lang w:eastAsia="ja-JP"/>
              </w:rPr>
            </w:pPr>
            <w:r w:rsidRPr="00FA22D3">
              <w:rPr>
                <w:lang w:eastAsia="ja-JP"/>
              </w:rPr>
              <w:t>reject</w:t>
            </w:r>
          </w:p>
        </w:tc>
      </w:tr>
    </w:tbl>
    <w:p w14:paraId="7EE7C7E3" w14:textId="77777777" w:rsidR="00384C94" w:rsidRDefault="00384C94" w:rsidP="009B4B23">
      <w:pPr>
        <w:spacing w:afterLines="50" w:line="240" w:lineRule="auto"/>
        <w:jc w:val="left"/>
        <w:rPr>
          <w:sz w:val="20"/>
        </w:rPr>
      </w:pPr>
    </w:p>
    <w:p w14:paraId="1F6084B4" w14:textId="34E0D077" w:rsidR="008A5ED3" w:rsidRDefault="008A5ED3" w:rsidP="008458E1">
      <w:pPr>
        <w:spacing w:afterLines="50" w:line="240" w:lineRule="auto"/>
        <w:rPr>
          <w:sz w:val="20"/>
        </w:rPr>
      </w:pPr>
      <w:r>
        <w:rPr>
          <w:sz w:val="20"/>
        </w:rPr>
        <w:t xml:space="preserve">For option 3, </w:t>
      </w:r>
      <w:r w:rsidR="008458E1">
        <w:rPr>
          <w:sz w:val="20"/>
        </w:rPr>
        <w:t xml:space="preserve">from our understanding, a new ID is allocated by TX UE itself to represent the whole </w:t>
      </w:r>
      <w:proofErr w:type="spellStart"/>
      <w:r w:rsidR="008458E1">
        <w:rPr>
          <w:sz w:val="20"/>
        </w:rPr>
        <w:t>QoS</w:t>
      </w:r>
      <w:proofErr w:type="spellEnd"/>
      <w:r w:rsidR="008458E1">
        <w:rPr>
          <w:sz w:val="20"/>
        </w:rPr>
        <w:t xml:space="preserve"> profile of a </w:t>
      </w:r>
      <w:proofErr w:type="spellStart"/>
      <w:r w:rsidR="008458E1">
        <w:rPr>
          <w:sz w:val="20"/>
        </w:rPr>
        <w:t>QoS</w:t>
      </w:r>
      <w:proofErr w:type="spellEnd"/>
      <w:r w:rsidR="008458E1">
        <w:rPr>
          <w:sz w:val="20"/>
        </w:rPr>
        <w:t xml:space="preserve"> flow. The actual effect is that there is a new IE to be added or the IE of "</w:t>
      </w:r>
      <w:proofErr w:type="spellStart"/>
      <w:r w:rsidR="008458E1">
        <w:rPr>
          <w:sz w:val="20"/>
        </w:rPr>
        <w:t>QoS</w:t>
      </w:r>
      <w:proofErr w:type="spellEnd"/>
      <w:r w:rsidR="008458E1">
        <w:rPr>
          <w:sz w:val="20"/>
        </w:rPr>
        <w:t xml:space="preserve"> Flow Identifier" in the above table is replaced by the new IE, e.g. "Reported </w:t>
      </w:r>
      <w:proofErr w:type="spellStart"/>
      <w:r w:rsidR="008458E1">
        <w:rPr>
          <w:sz w:val="20"/>
        </w:rPr>
        <w:t>QoS</w:t>
      </w:r>
      <w:proofErr w:type="spellEnd"/>
      <w:r w:rsidR="008458E1">
        <w:rPr>
          <w:sz w:val="20"/>
        </w:rPr>
        <w:t xml:space="preserve"> profile ID". Some comparisons between "</w:t>
      </w:r>
      <w:proofErr w:type="spellStart"/>
      <w:r w:rsidR="008458E1">
        <w:rPr>
          <w:sz w:val="20"/>
        </w:rPr>
        <w:t>QoS</w:t>
      </w:r>
      <w:proofErr w:type="spellEnd"/>
      <w:r w:rsidR="008458E1">
        <w:rPr>
          <w:sz w:val="20"/>
        </w:rPr>
        <w:t xml:space="preserve"> Flow Identifier" and</w:t>
      </w:r>
      <w:r w:rsidR="00591E0D">
        <w:rPr>
          <w:sz w:val="20"/>
        </w:rPr>
        <w:t xml:space="preserve"> new</w:t>
      </w:r>
      <w:r w:rsidR="008458E1">
        <w:rPr>
          <w:sz w:val="20"/>
        </w:rPr>
        <w:t xml:space="preserve"> "</w:t>
      </w:r>
      <w:proofErr w:type="spellStart"/>
      <w:r w:rsidR="00FD11D3">
        <w:rPr>
          <w:sz w:val="20"/>
        </w:rPr>
        <w:t>Q</w:t>
      </w:r>
      <w:r w:rsidR="008458E1">
        <w:rPr>
          <w:sz w:val="20"/>
        </w:rPr>
        <w:t>oS</w:t>
      </w:r>
      <w:proofErr w:type="spellEnd"/>
      <w:r w:rsidR="008458E1">
        <w:rPr>
          <w:sz w:val="20"/>
        </w:rPr>
        <w:t xml:space="preserve"> profile ID" are given in the following table:</w:t>
      </w:r>
    </w:p>
    <w:tbl>
      <w:tblPr>
        <w:tblStyle w:val="a8"/>
        <w:tblW w:w="0" w:type="auto"/>
        <w:tblLook w:val="04A0" w:firstRow="1" w:lastRow="0" w:firstColumn="1" w:lastColumn="0" w:noHBand="0" w:noVBand="1"/>
      </w:tblPr>
      <w:tblGrid>
        <w:gridCol w:w="1696"/>
        <w:gridCol w:w="3969"/>
        <w:gridCol w:w="3964"/>
      </w:tblGrid>
      <w:tr w:rsidR="008458E1" w14:paraId="0E3A7584" w14:textId="77777777" w:rsidTr="001F306C">
        <w:tc>
          <w:tcPr>
            <w:tcW w:w="1696" w:type="dxa"/>
          </w:tcPr>
          <w:p w14:paraId="78562573" w14:textId="77777777" w:rsidR="008458E1" w:rsidRDefault="008458E1" w:rsidP="008458E1">
            <w:pPr>
              <w:spacing w:afterLines="50" w:line="240" w:lineRule="auto"/>
              <w:rPr>
                <w:sz w:val="20"/>
              </w:rPr>
            </w:pPr>
          </w:p>
        </w:tc>
        <w:tc>
          <w:tcPr>
            <w:tcW w:w="3969" w:type="dxa"/>
          </w:tcPr>
          <w:p w14:paraId="1BE7B779" w14:textId="286C621F" w:rsidR="008458E1" w:rsidRDefault="008458E1" w:rsidP="008458E1">
            <w:pPr>
              <w:spacing w:afterLines="50" w:line="240" w:lineRule="auto"/>
              <w:rPr>
                <w:sz w:val="20"/>
              </w:rPr>
            </w:pPr>
            <w:r>
              <w:rPr>
                <w:sz w:val="20"/>
              </w:rPr>
              <w:t>PFI ("</w:t>
            </w:r>
            <w:proofErr w:type="spellStart"/>
            <w:r>
              <w:rPr>
                <w:sz w:val="20"/>
              </w:rPr>
              <w:t>QoS</w:t>
            </w:r>
            <w:proofErr w:type="spellEnd"/>
            <w:r>
              <w:rPr>
                <w:sz w:val="20"/>
              </w:rPr>
              <w:t xml:space="preserve"> Flow Identifier")</w:t>
            </w:r>
          </w:p>
        </w:tc>
        <w:tc>
          <w:tcPr>
            <w:tcW w:w="3964" w:type="dxa"/>
          </w:tcPr>
          <w:p w14:paraId="237658D4" w14:textId="58E848F5" w:rsidR="008458E1" w:rsidRDefault="008458E1" w:rsidP="00FD11D3">
            <w:pPr>
              <w:spacing w:afterLines="50" w:line="240" w:lineRule="auto"/>
              <w:rPr>
                <w:sz w:val="20"/>
              </w:rPr>
            </w:pPr>
            <w:r>
              <w:rPr>
                <w:sz w:val="20"/>
              </w:rPr>
              <w:t>New ID("</w:t>
            </w:r>
            <w:proofErr w:type="spellStart"/>
            <w:r>
              <w:rPr>
                <w:sz w:val="20"/>
              </w:rPr>
              <w:t>QoS</w:t>
            </w:r>
            <w:proofErr w:type="spellEnd"/>
            <w:r>
              <w:rPr>
                <w:sz w:val="20"/>
              </w:rPr>
              <w:t xml:space="preserve"> profile ID")</w:t>
            </w:r>
          </w:p>
        </w:tc>
      </w:tr>
      <w:tr w:rsidR="008458E1" w14:paraId="1C25354A" w14:textId="77777777" w:rsidTr="001F306C">
        <w:tc>
          <w:tcPr>
            <w:tcW w:w="1696" w:type="dxa"/>
          </w:tcPr>
          <w:p w14:paraId="73BAFAC7" w14:textId="4A15DC03" w:rsidR="008458E1" w:rsidRDefault="00DC6CEC" w:rsidP="00F443CE">
            <w:pPr>
              <w:spacing w:afterLines="50" w:line="240" w:lineRule="auto"/>
              <w:rPr>
                <w:sz w:val="20"/>
              </w:rPr>
            </w:pPr>
            <w:r>
              <w:rPr>
                <w:sz w:val="20"/>
              </w:rPr>
              <w:t xml:space="preserve">Allocated by which </w:t>
            </w:r>
            <w:r w:rsidR="00F443CE">
              <w:rPr>
                <w:sz w:val="20"/>
              </w:rPr>
              <w:t>layer</w:t>
            </w:r>
          </w:p>
        </w:tc>
        <w:tc>
          <w:tcPr>
            <w:tcW w:w="3969" w:type="dxa"/>
          </w:tcPr>
          <w:p w14:paraId="67339C7A" w14:textId="3744D03E" w:rsidR="008458E1" w:rsidRDefault="00DC6CEC" w:rsidP="008458E1">
            <w:pPr>
              <w:spacing w:afterLines="50" w:line="240" w:lineRule="auto"/>
              <w:rPr>
                <w:sz w:val="20"/>
              </w:rPr>
            </w:pPr>
            <w:r>
              <w:rPr>
                <w:sz w:val="20"/>
              </w:rPr>
              <w:t>Higher layer</w:t>
            </w:r>
          </w:p>
        </w:tc>
        <w:tc>
          <w:tcPr>
            <w:tcW w:w="3964" w:type="dxa"/>
          </w:tcPr>
          <w:p w14:paraId="4206DBA6" w14:textId="1566DC18" w:rsidR="008458E1" w:rsidRDefault="00F443CE" w:rsidP="008458E1">
            <w:pPr>
              <w:spacing w:afterLines="50" w:line="240" w:lineRule="auto"/>
              <w:rPr>
                <w:sz w:val="20"/>
              </w:rPr>
            </w:pPr>
            <w:r>
              <w:rPr>
                <w:sz w:val="20"/>
              </w:rPr>
              <w:t xml:space="preserve">AS layer, i.e. RRC </w:t>
            </w:r>
          </w:p>
        </w:tc>
      </w:tr>
      <w:tr w:rsidR="008458E1" w14:paraId="6DD3F81E" w14:textId="77777777" w:rsidTr="001F306C">
        <w:tc>
          <w:tcPr>
            <w:tcW w:w="1696" w:type="dxa"/>
          </w:tcPr>
          <w:p w14:paraId="5A7A2462" w14:textId="366E70A0" w:rsidR="008458E1" w:rsidRDefault="001F306C" w:rsidP="008458E1">
            <w:pPr>
              <w:spacing w:afterLines="50" w:line="240" w:lineRule="auto"/>
              <w:rPr>
                <w:sz w:val="20"/>
              </w:rPr>
            </w:pPr>
            <w:r>
              <w:rPr>
                <w:sz w:val="20"/>
              </w:rPr>
              <w:t xml:space="preserve">Represent </w:t>
            </w:r>
            <w:proofErr w:type="spellStart"/>
            <w:r>
              <w:rPr>
                <w:sz w:val="20"/>
              </w:rPr>
              <w:t>QoS</w:t>
            </w:r>
            <w:proofErr w:type="spellEnd"/>
            <w:r>
              <w:rPr>
                <w:sz w:val="20"/>
              </w:rPr>
              <w:t xml:space="preserve"> parameter scope</w:t>
            </w:r>
          </w:p>
        </w:tc>
        <w:tc>
          <w:tcPr>
            <w:tcW w:w="3969" w:type="dxa"/>
          </w:tcPr>
          <w:p w14:paraId="1AD2AEE7" w14:textId="426D41DF" w:rsidR="008458E1" w:rsidRDefault="001F306C" w:rsidP="008458E1">
            <w:pPr>
              <w:spacing w:afterLines="50" w:line="240" w:lineRule="auto"/>
              <w:rPr>
                <w:sz w:val="20"/>
              </w:rPr>
            </w:pPr>
            <w:r>
              <w:rPr>
                <w:sz w:val="20"/>
              </w:rPr>
              <w:t xml:space="preserve">The whole </w:t>
            </w:r>
            <w:proofErr w:type="spellStart"/>
            <w:r>
              <w:rPr>
                <w:sz w:val="20"/>
              </w:rPr>
              <w:t>QoS</w:t>
            </w:r>
            <w:proofErr w:type="spellEnd"/>
            <w:r>
              <w:rPr>
                <w:sz w:val="20"/>
              </w:rPr>
              <w:t xml:space="preserve"> profile: PQI related parameters + extra parameters</w:t>
            </w:r>
          </w:p>
        </w:tc>
        <w:tc>
          <w:tcPr>
            <w:tcW w:w="3964" w:type="dxa"/>
          </w:tcPr>
          <w:p w14:paraId="1F8C8B98" w14:textId="0F3FC540" w:rsidR="008458E1" w:rsidRDefault="001F306C" w:rsidP="008458E1">
            <w:pPr>
              <w:spacing w:afterLines="50" w:line="240" w:lineRule="auto"/>
              <w:rPr>
                <w:sz w:val="20"/>
              </w:rPr>
            </w:pPr>
            <w:r>
              <w:rPr>
                <w:sz w:val="20"/>
              </w:rPr>
              <w:t xml:space="preserve">The whole </w:t>
            </w:r>
            <w:proofErr w:type="spellStart"/>
            <w:r>
              <w:rPr>
                <w:sz w:val="20"/>
              </w:rPr>
              <w:t>QoS</w:t>
            </w:r>
            <w:proofErr w:type="spellEnd"/>
            <w:r>
              <w:rPr>
                <w:sz w:val="20"/>
              </w:rPr>
              <w:t xml:space="preserve"> profile: PQI related parameters + extra parameters</w:t>
            </w:r>
          </w:p>
        </w:tc>
      </w:tr>
      <w:tr w:rsidR="008458E1" w14:paraId="36316608" w14:textId="77777777" w:rsidTr="001F306C">
        <w:tc>
          <w:tcPr>
            <w:tcW w:w="1696" w:type="dxa"/>
          </w:tcPr>
          <w:p w14:paraId="77E2960C" w14:textId="6243BCF6" w:rsidR="008458E1" w:rsidRDefault="00FD11D3" w:rsidP="008458E1">
            <w:pPr>
              <w:spacing w:afterLines="50" w:line="240" w:lineRule="auto"/>
              <w:rPr>
                <w:sz w:val="20"/>
              </w:rPr>
            </w:pPr>
            <w:r>
              <w:rPr>
                <w:sz w:val="20"/>
              </w:rPr>
              <w:t>Size</w:t>
            </w:r>
          </w:p>
        </w:tc>
        <w:tc>
          <w:tcPr>
            <w:tcW w:w="3969" w:type="dxa"/>
          </w:tcPr>
          <w:p w14:paraId="4AA35401" w14:textId="5BB52107" w:rsidR="008458E1" w:rsidRDefault="00FD11D3" w:rsidP="008458E1">
            <w:pPr>
              <w:spacing w:afterLines="50" w:line="240" w:lineRule="auto"/>
              <w:rPr>
                <w:sz w:val="20"/>
              </w:rPr>
            </w:pPr>
            <w:r>
              <w:rPr>
                <w:sz w:val="20"/>
              </w:rPr>
              <w:t>6 bits</w:t>
            </w:r>
          </w:p>
        </w:tc>
        <w:tc>
          <w:tcPr>
            <w:tcW w:w="3964" w:type="dxa"/>
          </w:tcPr>
          <w:p w14:paraId="76DA77C3" w14:textId="4489540A" w:rsidR="008458E1" w:rsidRDefault="00FD11D3" w:rsidP="008458E1">
            <w:pPr>
              <w:spacing w:afterLines="50" w:line="240" w:lineRule="auto"/>
              <w:rPr>
                <w:sz w:val="20"/>
              </w:rPr>
            </w:pPr>
            <w:r>
              <w:rPr>
                <w:sz w:val="20"/>
              </w:rPr>
              <w:t xml:space="preserve">6 bits (The maximum number of </w:t>
            </w:r>
            <w:proofErr w:type="spellStart"/>
            <w:r>
              <w:rPr>
                <w:sz w:val="20"/>
              </w:rPr>
              <w:t>QoS</w:t>
            </w:r>
            <w:proofErr w:type="spellEnd"/>
            <w:r>
              <w:rPr>
                <w:sz w:val="20"/>
              </w:rPr>
              <w:t xml:space="preserve"> flows is same as the maximum number of </w:t>
            </w:r>
            <w:proofErr w:type="spellStart"/>
            <w:r>
              <w:rPr>
                <w:sz w:val="20"/>
              </w:rPr>
              <w:t>QoS</w:t>
            </w:r>
            <w:proofErr w:type="spellEnd"/>
            <w:r>
              <w:rPr>
                <w:sz w:val="20"/>
              </w:rPr>
              <w:t xml:space="preserve"> profiles)</w:t>
            </w:r>
            <w:r w:rsidR="00722EF3">
              <w:rPr>
                <w:sz w:val="20"/>
              </w:rPr>
              <w:t xml:space="preserve"> or more if this IE cross multiple PC5 links</w:t>
            </w:r>
          </w:p>
        </w:tc>
      </w:tr>
      <w:tr w:rsidR="00FD11D3" w14:paraId="072D0283" w14:textId="77777777" w:rsidTr="001F306C">
        <w:tc>
          <w:tcPr>
            <w:tcW w:w="1696" w:type="dxa"/>
          </w:tcPr>
          <w:p w14:paraId="73E725E4" w14:textId="0221B00A" w:rsidR="00FD11D3" w:rsidRDefault="00FD11D3" w:rsidP="008458E1">
            <w:pPr>
              <w:spacing w:afterLines="50" w:line="240" w:lineRule="auto"/>
              <w:rPr>
                <w:sz w:val="20"/>
              </w:rPr>
            </w:pPr>
            <w:r>
              <w:rPr>
                <w:sz w:val="20"/>
              </w:rPr>
              <w:t>Effective range</w:t>
            </w:r>
            <w:r w:rsidR="00EF30A2">
              <w:rPr>
                <w:sz w:val="20"/>
              </w:rPr>
              <w:t>, i.e. uniqueness</w:t>
            </w:r>
          </w:p>
        </w:tc>
        <w:tc>
          <w:tcPr>
            <w:tcW w:w="3969" w:type="dxa"/>
          </w:tcPr>
          <w:p w14:paraId="05A5A327" w14:textId="770FFFF6" w:rsidR="00FD11D3" w:rsidRDefault="00591E0D" w:rsidP="008458E1">
            <w:pPr>
              <w:spacing w:afterLines="50" w:line="240" w:lineRule="auto"/>
              <w:rPr>
                <w:sz w:val="20"/>
              </w:rPr>
            </w:pPr>
            <w:r>
              <w:rPr>
                <w:sz w:val="20"/>
              </w:rPr>
              <w:t>Per UE per PC5 link, i.e. per destination ID</w:t>
            </w:r>
          </w:p>
        </w:tc>
        <w:tc>
          <w:tcPr>
            <w:tcW w:w="3964" w:type="dxa"/>
          </w:tcPr>
          <w:p w14:paraId="3E70C471" w14:textId="3BDB6885" w:rsidR="00FD11D3" w:rsidRDefault="00591E0D" w:rsidP="008458E1">
            <w:pPr>
              <w:spacing w:afterLines="50" w:line="240" w:lineRule="auto"/>
              <w:rPr>
                <w:sz w:val="20"/>
              </w:rPr>
            </w:pPr>
            <w:r>
              <w:rPr>
                <w:sz w:val="20"/>
              </w:rPr>
              <w:t>Per UE</w:t>
            </w:r>
          </w:p>
        </w:tc>
      </w:tr>
    </w:tbl>
    <w:p w14:paraId="53E95AEB" w14:textId="29143A02" w:rsidR="008458E1" w:rsidRDefault="00EF30A2" w:rsidP="008458E1">
      <w:pPr>
        <w:spacing w:afterLines="50" w:line="240" w:lineRule="auto"/>
        <w:rPr>
          <w:sz w:val="20"/>
        </w:rPr>
      </w:pPr>
      <w:r>
        <w:rPr>
          <w:sz w:val="20"/>
        </w:rPr>
        <w:t>From the above table, the key difference between "</w:t>
      </w:r>
      <w:proofErr w:type="spellStart"/>
      <w:r>
        <w:rPr>
          <w:sz w:val="20"/>
        </w:rPr>
        <w:t>QoS</w:t>
      </w:r>
      <w:proofErr w:type="spellEnd"/>
      <w:r>
        <w:rPr>
          <w:sz w:val="20"/>
        </w:rPr>
        <w:t xml:space="preserve"> Flow Identifier" and new "</w:t>
      </w:r>
      <w:proofErr w:type="spellStart"/>
      <w:r>
        <w:rPr>
          <w:sz w:val="20"/>
        </w:rPr>
        <w:t>QoS</w:t>
      </w:r>
      <w:proofErr w:type="spellEnd"/>
      <w:r>
        <w:rPr>
          <w:sz w:val="20"/>
        </w:rPr>
        <w:t xml:space="preserve"> profile ID" </w:t>
      </w:r>
      <w:r w:rsidR="005400CA">
        <w:rPr>
          <w:sz w:val="20"/>
        </w:rPr>
        <w:t>may be</w:t>
      </w:r>
      <w:r>
        <w:rPr>
          <w:sz w:val="20"/>
        </w:rPr>
        <w:t xml:space="preserve"> their effective range. When there are two </w:t>
      </w:r>
      <w:proofErr w:type="spellStart"/>
      <w:r>
        <w:rPr>
          <w:sz w:val="20"/>
        </w:rPr>
        <w:t>QoS</w:t>
      </w:r>
      <w:proofErr w:type="spellEnd"/>
      <w:r>
        <w:rPr>
          <w:sz w:val="20"/>
        </w:rPr>
        <w:t xml:space="preserve"> flows in different links but within same </w:t>
      </w:r>
      <w:proofErr w:type="spellStart"/>
      <w:r>
        <w:rPr>
          <w:sz w:val="20"/>
        </w:rPr>
        <w:t>Tx</w:t>
      </w:r>
      <w:proofErr w:type="spellEnd"/>
      <w:r>
        <w:rPr>
          <w:sz w:val="20"/>
        </w:rPr>
        <w:t xml:space="preserve">-UE and these two </w:t>
      </w:r>
      <w:proofErr w:type="spellStart"/>
      <w:r>
        <w:rPr>
          <w:sz w:val="20"/>
        </w:rPr>
        <w:t>QoS</w:t>
      </w:r>
      <w:proofErr w:type="spellEnd"/>
      <w:r>
        <w:rPr>
          <w:sz w:val="20"/>
        </w:rPr>
        <w:t xml:space="preserve"> flows </w:t>
      </w:r>
      <w:r w:rsidRPr="00EF30A2">
        <w:rPr>
          <w:sz w:val="20"/>
        </w:rPr>
        <w:t xml:space="preserve">coincidentally </w:t>
      </w:r>
      <w:r>
        <w:rPr>
          <w:sz w:val="20"/>
        </w:rPr>
        <w:t xml:space="preserve">have same </w:t>
      </w:r>
      <w:proofErr w:type="spellStart"/>
      <w:r>
        <w:rPr>
          <w:sz w:val="20"/>
        </w:rPr>
        <w:t>QoS</w:t>
      </w:r>
      <w:proofErr w:type="spellEnd"/>
      <w:r>
        <w:rPr>
          <w:sz w:val="20"/>
        </w:rPr>
        <w:t xml:space="preserve"> profile, it can avo</w:t>
      </w:r>
      <w:r w:rsidR="0029279F">
        <w:rPr>
          <w:sz w:val="20"/>
        </w:rPr>
        <w:t xml:space="preserve">id to report </w:t>
      </w:r>
      <w:proofErr w:type="spellStart"/>
      <w:r w:rsidR="0029279F">
        <w:rPr>
          <w:sz w:val="20"/>
        </w:rPr>
        <w:t>QoS</w:t>
      </w:r>
      <w:proofErr w:type="spellEnd"/>
      <w:r w:rsidR="0029279F">
        <w:rPr>
          <w:sz w:val="20"/>
        </w:rPr>
        <w:t xml:space="preserve"> profiles twice </w:t>
      </w:r>
      <w:r>
        <w:rPr>
          <w:sz w:val="20"/>
        </w:rPr>
        <w:t xml:space="preserve">and save some signalling overhead. But the cost is UE complexity increasing, e.g. maintaining </w:t>
      </w:r>
      <w:proofErr w:type="spellStart"/>
      <w:r>
        <w:rPr>
          <w:sz w:val="20"/>
        </w:rPr>
        <w:t>QoS</w:t>
      </w:r>
      <w:proofErr w:type="spellEnd"/>
      <w:r>
        <w:rPr>
          <w:sz w:val="20"/>
        </w:rPr>
        <w:t xml:space="preserve"> profile ID</w:t>
      </w:r>
      <w:r w:rsidR="00722EF3">
        <w:rPr>
          <w:sz w:val="20"/>
        </w:rPr>
        <w:t xml:space="preserve">s cross multiple links, </w:t>
      </w:r>
      <w:proofErr w:type="spellStart"/>
      <w:r w:rsidR="00722EF3">
        <w:rPr>
          <w:sz w:val="20"/>
        </w:rPr>
        <w:t>QoS</w:t>
      </w:r>
      <w:proofErr w:type="spellEnd"/>
      <w:r w:rsidR="00722EF3">
        <w:rPr>
          <w:sz w:val="20"/>
        </w:rPr>
        <w:t xml:space="preserve"> profile activation/release operation and so on.</w:t>
      </w:r>
    </w:p>
    <w:p w14:paraId="66E582A7" w14:textId="571E77AA" w:rsidR="008A5222" w:rsidRDefault="008A5222" w:rsidP="008458E1">
      <w:pPr>
        <w:spacing w:afterLines="50" w:line="240" w:lineRule="auto"/>
        <w:rPr>
          <w:b/>
          <w:sz w:val="20"/>
        </w:rPr>
      </w:pPr>
      <w:r w:rsidRPr="008A5222">
        <w:rPr>
          <w:b/>
          <w:sz w:val="20"/>
        </w:rPr>
        <w:t>Observation 3: New "</w:t>
      </w:r>
      <w:proofErr w:type="spellStart"/>
      <w:r w:rsidRPr="008A5222">
        <w:rPr>
          <w:b/>
          <w:sz w:val="20"/>
        </w:rPr>
        <w:t>QoS</w:t>
      </w:r>
      <w:proofErr w:type="spellEnd"/>
      <w:r w:rsidRPr="008A5222">
        <w:rPr>
          <w:b/>
          <w:sz w:val="20"/>
        </w:rPr>
        <w:t xml:space="preserve"> profile ID"</w:t>
      </w:r>
      <w:r>
        <w:rPr>
          <w:b/>
          <w:sz w:val="20"/>
        </w:rPr>
        <w:t xml:space="preserve"> will introduce UE complexity increasing with little benefits.</w:t>
      </w:r>
    </w:p>
    <w:p w14:paraId="1BBC4971" w14:textId="0C8C12C1" w:rsidR="00645B28" w:rsidRPr="00645B28" w:rsidRDefault="00645B28" w:rsidP="008458E1">
      <w:pPr>
        <w:spacing w:afterLines="50" w:line="240" w:lineRule="auto"/>
        <w:rPr>
          <w:sz w:val="20"/>
        </w:rPr>
      </w:pPr>
      <w:r>
        <w:rPr>
          <w:sz w:val="20"/>
        </w:rPr>
        <w:t>Based on the above analysis,</w:t>
      </w:r>
      <w:r w:rsidRPr="00645B28">
        <w:rPr>
          <w:sz w:val="20"/>
        </w:rPr>
        <w:t xml:space="preserve"> we propose:</w:t>
      </w:r>
    </w:p>
    <w:p w14:paraId="77F70A22" w14:textId="2CD7C532" w:rsidR="008A5222" w:rsidRPr="00645B28" w:rsidRDefault="008A5222" w:rsidP="00645B28">
      <w:pPr>
        <w:spacing w:afterLines="50" w:line="240" w:lineRule="auto"/>
        <w:rPr>
          <w:b/>
          <w:sz w:val="20"/>
        </w:rPr>
      </w:pPr>
      <w:r w:rsidRPr="00645B28">
        <w:rPr>
          <w:b/>
          <w:sz w:val="20"/>
        </w:rPr>
        <w:t xml:space="preserve">Proposal 2: RAN2 to agree that PFI is used </w:t>
      </w:r>
      <w:r w:rsidR="00645B28" w:rsidRPr="00645B28">
        <w:rPr>
          <w:b/>
          <w:sz w:val="20"/>
        </w:rPr>
        <w:t xml:space="preserve">in </w:t>
      </w:r>
      <w:proofErr w:type="spellStart"/>
      <w:r w:rsidR="00645B28" w:rsidRPr="00645B28">
        <w:rPr>
          <w:b/>
          <w:sz w:val="20"/>
        </w:rPr>
        <w:t>RRCReconfiguration</w:t>
      </w:r>
      <w:proofErr w:type="spellEnd"/>
      <w:r w:rsidR="00645B28" w:rsidRPr="00645B28">
        <w:rPr>
          <w:b/>
          <w:sz w:val="20"/>
        </w:rPr>
        <w:t xml:space="preserve"> message </w:t>
      </w:r>
      <w:r w:rsidRPr="00645B28">
        <w:rPr>
          <w:b/>
          <w:sz w:val="20"/>
        </w:rPr>
        <w:t xml:space="preserve">to represent </w:t>
      </w:r>
      <w:r w:rsidR="00645B28" w:rsidRPr="00645B28">
        <w:rPr>
          <w:b/>
          <w:sz w:val="20"/>
        </w:rPr>
        <w:t>the</w:t>
      </w:r>
      <w:r w:rsidRPr="00645B28">
        <w:rPr>
          <w:b/>
          <w:sz w:val="20"/>
        </w:rPr>
        <w:t xml:space="preserve"> QoS profile</w:t>
      </w:r>
      <w:r w:rsidR="00645B28" w:rsidRPr="00645B28">
        <w:rPr>
          <w:b/>
          <w:sz w:val="20"/>
        </w:rPr>
        <w:t xml:space="preserve"> reported by UE</w:t>
      </w:r>
      <w:r w:rsidRPr="00645B28">
        <w:rPr>
          <w:b/>
          <w:sz w:val="20"/>
        </w:rPr>
        <w:t>.</w:t>
      </w:r>
    </w:p>
    <w:p w14:paraId="0A1DAEE5" w14:textId="77777777" w:rsidR="00B50705" w:rsidRDefault="00426E1F" w:rsidP="008458E1">
      <w:pPr>
        <w:spacing w:afterLines="50" w:line="240" w:lineRule="auto"/>
        <w:rPr>
          <w:sz w:val="20"/>
        </w:rPr>
      </w:pPr>
      <w:r w:rsidRPr="00426E1F">
        <w:rPr>
          <w:sz w:val="20"/>
        </w:rPr>
        <w:t>Thirdly</w:t>
      </w:r>
      <w:r>
        <w:rPr>
          <w:sz w:val="20"/>
        </w:rPr>
        <w:t>, for IDLE/INACTIVE/OOC UEs,</w:t>
      </w:r>
      <w:r w:rsidR="008230F9">
        <w:rPr>
          <w:sz w:val="20"/>
        </w:rPr>
        <w:t xml:space="preserve"> SIB message or pre-configuration will carry </w:t>
      </w:r>
      <w:r w:rsidR="00A161D9">
        <w:rPr>
          <w:sz w:val="20"/>
        </w:rPr>
        <w:t xml:space="preserve">mapping relationship between </w:t>
      </w:r>
      <w:proofErr w:type="spellStart"/>
      <w:r w:rsidR="008230F9">
        <w:rPr>
          <w:sz w:val="20"/>
        </w:rPr>
        <w:t>QoS</w:t>
      </w:r>
      <w:proofErr w:type="spellEnd"/>
      <w:r w:rsidR="008230F9">
        <w:rPr>
          <w:sz w:val="20"/>
        </w:rPr>
        <w:t xml:space="preserve"> profile</w:t>
      </w:r>
      <w:r w:rsidR="00A161D9">
        <w:rPr>
          <w:sz w:val="20"/>
        </w:rPr>
        <w:t xml:space="preserve">s and corresponding SLRB configurations. </w:t>
      </w:r>
      <w:r w:rsidR="00A161D9" w:rsidRPr="00A161D9">
        <w:rPr>
          <w:sz w:val="20"/>
        </w:rPr>
        <w:t>For standardized PQI, PQI value and Range (</w:t>
      </w:r>
      <w:r w:rsidR="00A161D9">
        <w:rPr>
          <w:sz w:val="20"/>
        </w:rPr>
        <w:t xml:space="preserve">for </w:t>
      </w:r>
      <w:proofErr w:type="spellStart"/>
      <w:r w:rsidR="00A161D9">
        <w:rPr>
          <w:sz w:val="20"/>
        </w:rPr>
        <w:t>groupcast</w:t>
      </w:r>
      <w:proofErr w:type="spellEnd"/>
      <w:r w:rsidR="00A161D9" w:rsidRPr="00A161D9">
        <w:rPr>
          <w:sz w:val="20"/>
        </w:rPr>
        <w:t>)</w:t>
      </w:r>
      <w:r w:rsidR="00A161D9">
        <w:rPr>
          <w:sz w:val="20"/>
        </w:rPr>
        <w:t xml:space="preserve"> had been agree</w:t>
      </w:r>
      <w:r w:rsidR="00B50705">
        <w:rPr>
          <w:sz w:val="20"/>
        </w:rPr>
        <w:t>d</w:t>
      </w:r>
      <w:r w:rsidR="00A161D9">
        <w:rPr>
          <w:sz w:val="20"/>
        </w:rPr>
        <w:t xml:space="preserve"> to </w:t>
      </w:r>
      <w:r w:rsidR="00A161D9" w:rsidRPr="00A161D9">
        <w:rPr>
          <w:sz w:val="20"/>
        </w:rPr>
        <w:t>be carried in SIB/preconfiguration to describe the Q</w:t>
      </w:r>
      <w:r w:rsidR="00B50705">
        <w:rPr>
          <w:sz w:val="20"/>
        </w:rPr>
        <w:t>oS flow carried inside the SLRB, e.g. SLRB configuration set 1: PQI 1 and Range value 1; SLRB configuration set 2: PQI 2 and Range value 2 and so on.</w:t>
      </w:r>
    </w:p>
    <w:p w14:paraId="3153D3F4" w14:textId="2C559EAE" w:rsidR="008A5222" w:rsidRDefault="00B50705" w:rsidP="00B50705">
      <w:pPr>
        <w:rPr>
          <w:sz w:val="20"/>
        </w:rPr>
      </w:pPr>
      <w:r w:rsidRPr="00B50705">
        <w:rPr>
          <w:sz w:val="20"/>
        </w:rPr>
        <w:t xml:space="preserve">As described in TS23.287 section 5.4.2.4, </w:t>
      </w:r>
      <w:r w:rsidRPr="00B50705">
        <w:rPr>
          <w:i/>
          <w:sz w:val="20"/>
        </w:rPr>
        <w:t xml:space="preserve">"The Range value indicates the applicability of the PC5 </w:t>
      </w:r>
      <w:proofErr w:type="spellStart"/>
      <w:r w:rsidRPr="00B50705">
        <w:rPr>
          <w:i/>
          <w:sz w:val="20"/>
        </w:rPr>
        <w:t>QoS</w:t>
      </w:r>
      <w:proofErr w:type="spellEnd"/>
      <w:r w:rsidRPr="00B50705">
        <w:rPr>
          <w:i/>
          <w:sz w:val="20"/>
        </w:rPr>
        <w:t xml:space="preserve"> parameters in PC5 communication, i.e. when the receiving UEs are not within the Range specified distance from the transmitting UE, the communication is best effort. Lower layer (PHY/MAC layer) may use the Range to determine the corresponding packet handling, e.g. HARQ as defined in TS 38.300 [11], to achieve the </w:t>
      </w:r>
      <w:proofErr w:type="spellStart"/>
      <w:r w:rsidRPr="00B50705">
        <w:rPr>
          <w:i/>
          <w:sz w:val="20"/>
        </w:rPr>
        <w:t>QoS</w:t>
      </w:r>
      <w:proofErr w:type="spellEnd"/>
      <w:r w:rsidRPr="00B50705">
        <w:rPr>
          <w:i/>
          <w:sz w:val="20"/>
        </w:rPr>
        <w:t xml:space="preserve"> guarantee indicated by PC5 </w:t>
      </w:r>
      <w:proofErr w:type="spellStart"/>
      <w:r w:rsidRPr="00B50705">
        <w:rPr>
          <w:i/>
          <w:sz w:val="20"/>
        </w:rPr>
        <w:t>QoS</w:t>
      </w:r>
      <w:proofErr w:type="spellEnd"/>
      <w:r w:rsidRPr="00B50705">
        <w:rPr>
          <w:i/>
          <w:sz w:val="20"/>
        </w:rPr>
        <w:t xml:space="preserve"> parameters.</w:t>
      </w:r>
      <w:r w:rsidRPr="00B50705">
        <w:rPr>
          <w:sz w:val="20"/>
        </w:rPr>
        <w:t>"</w:t>
      </w:r>
      <w:r w:rsidR="0033416A" w:rsidRPr="00B50705">
        <w:rPr>
          <w:sz w:val="20"/>
        </w:rPr>
        <w:t xml:space="preserve"> </w:t>
      </w:r>
      <w:r w:rsidR="00D03DFC">
        <w:rPr>
          <w:sz w:val="20"/>
        </w:rPr>
        <w:t xml:space="preserve">If </w:t>
      </w:r>
      <w:r w:rsidR="00D03DFC">
        <w:rPr>
          <w:sz w:val="20"/>
        </w:rPr>
        <w:lastRenderedPageBreak/>
        <w:t xml:space="preserve">the HARQ feedback of SLRB configuration set is disable, Range value is not needed for all of </w:t>
      </w:r>
      <w:proofErr w:type="spellStart"/>
      <w:r w:rsidR="00D03DFC">
        <w:rPr>
          <w:sz w:val="20"/>
        </w:rPr>
        <w:t>QoS</w:t>
      </w:r>
      <w:proofErr w:type="spellEnd"/>
      <w:r w:rsidR="00D03DFC">
        <w:rPr>
          <w:sz w:val="20"/>
        </w:rPr>
        <w:t xml:space="preserve"> flows carried inside this SLRB, e.g. SLRB configuration set 1(HARQ feedback enable): PQI 1 and Range value 1; SLRB configuration set 2(HARQ feedback disable): Only PQI 2.</w:t>
      </w:r>
    </w:p>
    <w:p w14:paraId="0DCDA4AC" w14:textId="2CA6769A" w:rsidR="00EC24C5" w:rsidRPr="00F0190A" w:rsidRDefault="00EC24C5" w:rsidP="00EC24C5">
      <w:pPr>
        <w:spacing w:afterLines="50" w:line="240" w:lineRule="auto"/>
        <w:rPr>
          <w:b/>
          <w:sz w:val="20"/>
        </w:rPr>
      </w:pPr>
      <w:r w:rsidRPr="00F0190A">
        <w:rPr>
          <w:b/>
          <w:sz w:val="20"/>
        </w:rPr>
        <w:t>Proposal 3:</w:t>
      </w:r>
      <w:r w:rsidR="00F0190A" w:rsidRPr="00F0190A">
        <w:rPr>
          <w:b/>
          <w:sz w:val="20"/>
        </w:rPr>
        <w:t xml:space="preserve"> Range </w:t>
      </w:r>
      <w:r w:rsidR="00F0190A">
        <w:rPr>
          <w:b/>
          <w:sz w:val="20"/>
        </w:rPr>
        <w:t>is not needed</w:t>
      </w:r>
      <w:r w:rsidR="00F0190A" w:rsidRPr="00F0190A">
        <w:rPr>
          <w:b/>
          <w:sz w:val="20"/>
        </w:rPr>
        <w:t xml:space="preserve"> to be carried in SIB/</w:t>
      </w:r>
      <w:proofErr w:type="spellStart"/>
      <w:r w:rsidR="00F0190A" w:rsidRPr="00F0190A">
        <w:rPr>
          <w:b/>
          <w:sz w:val="20"/>
        </w:rPr>
        <w:t>preconfiguration</w:t>
      </w:r>
      <w:proofErr w:type="spellEnd"/>
      <w:r w:rsidR="00F0190A" w:rsidRPr="00F0190A">
        <w:rPr>
          <w:b/>
          <w:sz w:val="20"/>
        </w:rPr>
        <w:t xml:space="preserve"> to describe the </w:t>
      </w:r>
      <w:proofErr w:type="spellStart"/>
      <w:r w:rsidR="00F0190A" w:rsidRPr="00F0190A">
        <w:rPr>
          <w:b/>
          <w:sz w:val="20"/>
        </w:rPr>
        <w:t>Q</w:t>
      </w:r>
      <w:r w:rsidR="00F0190A">
        <w:rPr>
          <w:b/>
          <w:sz w:val="20"/>
        </w:rPr>
        <w:t>oS</w:t>
      </w:r>
      <w:proofErr w:type="spellEnd"/>
      <w:r w:rsidR="00F0190A">
        <w:rPr>
          <w:b/>
          <w:sz w:val="20"/>
        </w:rPr>
        <w:t xml:space="preserve"> flow carried inside the SLRB if HARQ feedback of that SLRB is disable</w:t>
      </w:r>
      <w:r w:rsidRPr="00F0190A">
        <w:rPr>
          <w:b/>
          <w:sz w:val="20"/>
        </w:rPr>
        <w:t>.</w:t>
      </w:r>
    </w:p>
    <w:p w14:paraId="47D78D58" w14:textId="3E0AAE7F" w:rsidR="00EC24C5" w:rsidRDefault="00332C00" w:rsidP="00B50705">
      <w:pPr>
        <w:rPr>
          <w:sz w:val="20"/>
        </w:rPr>
      </w:pPr>
      <w:r>
        <w:rPr>
          <w:sz w:val="20"/>
        </w:rPr>
        <w:t>For non-</w:t>
      </w:r>
      <w:r w:rsidRPr="00A161D9">
        <w:rPr>
          <w:sz w:val="20"/>
        </w:rPr>
        <w:t>standardized PQI,</w:t>
      </w:r>
      <w:r>
        <w:rPr>
          <w:sz w:val="20"/>
        </w:rPr>
        <w:t xml:space="preserve"> the following parameters may be considered to decide a SLRB configuration:</w:t>
      </w:r>
    </w:p>
    <w:p w14:paraId="57B2761B" w14:textId="4108454F" w:rsidR="00332C00" w:rsidRPr="008549C4" w:rsidRDefault="00332C00" w:rsidP="001533CF">
      <w:pPr>
        <w:spacing w:afterLines="50" w:line="240" w:lineRule="auto"/>
        <w:ind w:left="420"/>
        <w:rPr>
          <w:sz w:val="20"/>
        </w:rPr>
      </w:pPr>
      <w:r w:rsidRPr="008549C4">
        <w:rPr>
          <w:sz w:val="20"/>
        </w:rPr>
        <w:t>- Resource Type (GBR, Delay critical GBR or Non-GBR</w:t>
      </w:r>
    </w:p>
    <w:p w14:paraId="7469C2AC" w14:textId="7557CCED" w:rsidR="00332C00" w:rsidRPr="008549C4" w:rsidRDefault="00332C00" w:rsidP="001533CF">
      <w:pPr>
        <w:spacing w:afterLines="50" w:line="240" w:lineRule="auto"/>
        <w:ind w:left="420"/>
        <w:rPr>
          <w:sz w:val="20"/>
        </w:rPr>
      </w:pPr>
      <w:r w:rsidRPr="008549C4">
        <w:rPr>
          <w:sz w:val="20"/>
        </w:rPr>
        <w:t>- Priority Level</w:t>
      </w:r>
    </w:p>
    <w:p w14:paraId="185E2AA9" w14:textId="77777777" w:rsidR="00332C00" w:rsidRPr="008549C4" w:rsidRDefault="00332C00" w:rsidP="001533CF">
      <w:pPr>
        <w:spacing w:afterLines="50" w:line="240" w:lineRule="auto"/>
        <w:ind w:left="420"/>
        <w:rPr>
          <w:sz w:val="20"/>
        </w:rPr>
      </w:pPr>
      <w:r w:rsidRPr="008549C4">
        <w:rPr>
          <w:sz w:val="20"/>
        </w:rPr>
        <w:t>- Packet Delay Budget</w:t>
      </w:r>
    </w:p>
    <w:p w14:paraId="6F9757B4" w14:textId="77777777" w:rsidR="00332C00" w:rsidRPr="008549C4" w:rsidRDefault="00332C00" w:rsidP="001533CF">
      <w:pPr>
        <w:spacing w:afterLines="50" w:line="240" w:lineRule="auto"/>
        <w:ind w:left="420"/>
        <w:rPr>
          <w:sz w:val="20"/>
        </w:rPr>
      </w:pPr>
      <w:r w:rsidRPr="008549C4">
        <w:rPr>
          <w:sz w:val="20"/>
        </w:rPr>
        <w:t>- Packet Error Rate</w:t>
      </w:r>
    </w:p>
    <w:p w14:paraId="1C0C8B14" w14:textId="77777777" w:rsidR="00332C00" w:rsidRPr="008549C4" w:rsidRDefault="00332C00" w:rsidP="001533CF">
      <w:pPr>
        <w:spacing w:afterLines="50" w:line="240" w:lineRule="auto"/>
        <w:ind w:left="420"/>
        <w:rPr>
          <w:sz w:val="20"/>
        </w:rPr>
      </w:pPr>
      <w:r w:rsidRPr="008549C4">
        <w:rPr>
          <w:sz w:val="20"/>
        </w:rPr>
        <w:t>- Averaging window (for GBR and Delay-critical GBR resource type only)</w:t>
      </w:r>
    </w:p>
    <w:p w14:paraId="13ABB9FC" w14:textId="45E2E81A" w:rsidR="00332C00" w:rsidRDefault="00332C00" w:rsidP="001533CF">
      <w:pPr>
        <w:ind w:left="420"/>
        <w:rPr>
          <w:sz w:val="20"/>
        </w:rPr>
      </w:pPr>
      <w:r w:rsidRPr="008549C4">
        <w:rPr>
          <w:sz w:val="20"/>
        </w:rPr>
        <w:t>- Maximum Data Burst Volume (for Delay-critical GBR resource type only)</w:t>
      </w:r>
    </w:p>
    <w:p w14:paraId="60DB56BE" w14:textId="77777777" w:rsidR="00210BEE" w:rsidRDefault="00317758" w:rsidP="00332C00">
      <w:pPr>
        <w:rPr>
          <w:sz w:val="20"/>
        </w:rPr>
      </w:pPr>
      <w:r>
        <w:rPr>
          <w:sz w:val="20"/>
        </w:rPr>
        <w:t xml:space="preserve">The value of non-standard </w:t>
      </w:r>
      <w:proofErr w:type="spellStart"/>
      <w:r>
        <w:rPr>
          <w:sz w:val="20"/>
        </w:rPr>
        <w:t>QoS</w:t>
      </w:r>
      <w:proofErr w:type="spellEnd"/>
      <w:r>
        <w:rPr>
          <w:sz w:val="20"/>
        </w:rPr>
        <w:t xml:space="preserve"> is relatively diversified and it is difficult to filter</w:t>
      </w:r>
      <w:r w:rsidR="009E3328">
        <w:rPr>
          <w:sz w:val="20"/>
        </w:rPr>
        <w:t xml:space="preserve"> accurately</w:t>
      </w:r>
      <w:r>
        <w:rPr>
          <w:sz w:val="20"/>
        </w:rPr>
        <w:t xml:space="preserve"> different </w:t>
      </w:r>
      <w:proofErr w:type="spellStart"/>
      <w:r>
        <w:rPr>
          <w:sz w:val="20"/>
        </w:rPr>
        <w:t>QoS</w:t>
      </w:r>
      <w:proofErr w:type="spellEnd"/>
      <w:r>
        <w:rPr>
          <w:sz w:val="20"/>
        </w:rPr>
        <w:t xml:space="preserve"> values to </w:t>
      </w:r>
      <w:r w:rsidR="009E3328">
        <w:rPr>
          <w:sz w:val="20"/>
        </w:rPr>
        <w:t>suitable</w:t>
      </w:r>
      <w:r>
        <w:rPr>
          <w:sz w:val="20"/>
        </w:rPr>
        <w:t xml:space="preserve"> SLRB configurations. </w:t>
      </w:r>
      <w:r w:rsidR="001533CF">
        <w:rPr>
          <w:sz w:val="20"/>
        </w:rPr>
        <w:t xml:space="preserve">For example, SLRB configuration set 3 can include such </w:t>
      </w:r>
      <w:proofErr w:type="spellStart"/>
      <w:r w:rsidR="001533CF">
        <w:rPr>
          <w:sz w:val="20"/>
        </w:rPr>
        <w:t>QoS</w:t>
      </w:r>
      <w:proofErr w:type="spellEnd"/>
      <w:r w:rsidR="001533CF">
        <w:rPr>
          <w:sz w:val="20"/>
        </w:rPr>
        <w:t xml:space="preserve"> flows whose Packet Delay Budget </w:t>
      </w:r>
      <w:r w:rsidR="006D3092">
        <w:rPr>
          <w:sz w:val="20"/>
        </w:rPr>
        <w:t xml:space="preserve">value lies within the range of [x1,x2] and/or Packet Error Rate value lies within the range of [y1,y2]. </w:t>
      </w:r>
      <w:r>
        <w:rPr>
          <w:sz w:val="20"/>
        </w:rPr>
        <w:t>And signalling overhead is also an important factor.</w:t>
      </w:r>
      <w:r w:rsidR="00771DA6">
        <w:rPr>
          <w:sz w:val="20"/>
        </w:rPr>
        <w:t xml:space="preserve"> There </w:t>
      </w:r>
      <w:r w:rsidR="000E7DE6">
        <w:rPr>
          <w:sz w:val="20"/>
        </w:rPr>
        <w:t>may be</w:t>
      </w:r>
      <w:r w:rsidR="00771DA6">
        <w:rPr>
          <w:sz w:val="20"/>
        </w:rPr>
        <w:t xml:space="preserve"> a trade-off between accuracy and cost.</w:t>
      </w:r>
      <w:r w:rsidR="00F0190A">
        <w:rPr>
          <w:sz w:val="20"/>
        </w:rPr>
        <w:t xml:space="preserve"> It is acceptable that only</w:t>
      </w:r>
      <w:r w:rsidR="00210BEE">
        <w:rPr>
          <w:sz w:val="20"/>
        </w:rPr>
        <w:t xml:space="preserve"> </w:t>
      </w:r>
      <w:r w:rsidR="00210BEE" w:rsidRPr="00A161D9">
        <w:rPr>
          <w:sz w:val="20"/>
        </w:rPr>
        <w:t>standardized PQI</w:t>
      </w:r>
      <w:r w:rsidR="00210BEE">
        <w:rPr>
          <w:sz w:val="20"/>
        </w:rPr>
        <w:t xml:space="preserve"> is supported</w:t>
      </w:r>
      <w:r w:rsidR="00210BEE" w:rsidRPr="00A161D9">
        <w:rPr>
          <w:sz w:val="20"/>
        </w:rPr>
        <w:t xml:space="preserve"> in SIB/</w:t>
      </w:r>
      <w:proofErr w:type="spellStart"/>
      <w:r w:rsidR="00210BEE" w:rsidRPr="00A161D9">
        <w:rPr>
          <w:sz w:val="20"/>
        </w:rPr>
        <w:t>preconfiguration</w:t>
      </w:r>
      <w:proofErr w:type="spellEnd"/>
      <w:r w:rsidR="00210BEE" w:rsidRPr="00A161D9">
        <w:rPr>
          <w:sz w:val="20"/>
        </w:rPr>
        <w:t xml:space="preserve"> to describe the </w:t>
      </w:r>
      <w:proofErr w:type="spellStart"/>
      <w:r w:rsidR="00210BEE" w:rsidRPr="00A161D9">
        <w:rPr>
          <w:sz w:val="20"/>
        </w:rPr>
        <w:t>Q</w:t>
      </w:r>
      <w:r w:rsidR="00210BEE">
        <w:rPr>
          <w:sz w:val="20"/>
        </w:rPr>
        <w:t>oS</w:t>
      </w:r>
      <w:proofErr w:type="spellEnd"/>
      <w:r w:rsidR="00210BEE">
        <w:rPr>
          <w:sz w:val="20"/>
        </w:rPr>
        <w:t xml:space="preserve"> flow carried inside the SLRB in Rel-16.</w:t>
      </w:r>
    </w:p>
    <w:p w14:paraId="29F247BB" w14:textId="77777777" w:rsidR="00B62445" w:rsidRDefault="00210BEE" w:rsidP="00332C00">
      <w:pPr>
        <w:rPr>
          <w:b/>
          <w:sz w:val="20"/>
        </w:rPr>
      </w:pPr>
      <w:r w:rsidRPr="00210BEE">
        <w:rPr>
          <w:b/>
          <w:sz w:val="20"/>
        </w:rPr>
        <w:t>Proposal 4: It is acceptable that only standardized PQI is supported in SIB/</w:t>
      </w:r>
      <w:proofErr w:type="spellStart"/>
      <w:r w:rsidRPr="00210BEE">
        <w:rPr>
          <w:b/>
          <w:sz w:val="20"/>
        </w:rPr>
        <w:t>preconfiguration</w:t>
      </w:r>
      <w:proofErr w:type="spellEnd"/>
      <w:r w:rsidRPr="00210BEE">
        <w:rPr>
          <w:b/>
          <w:sz w:val="20"/>
        </w:rPr>
        <w:t xml:space="preserve"> to describe the </w:t>
      </w:r>
      <w:proofErr w:type="spellStart"/>
      <w:r w:rsidRPr="00210BEE">
        <w:rPr>
          <w:b/>
          <w:sz w:val="20"/>
        </w:rPr>
        <w:t>QoS</w:t>
      </w:r>
      <w:proofErr w:type="spellEnd"/>
      <w:r w:rsidRPr="00210BEE">
        <w:rPr>
          <w:b/>
          <w:sz w:val="20"/>
        </w:rPr>
        <w:t xml:space="preserve"> flow carried inside the SLRB in Rel-16. </w:t>
      </w:r>
    </w:p>
    <w:p w14:paraId="29E89A87" w14:textId="5E156D53" w:rsidR="00317758" w:rsidRDefault="00B62445" w:rsidP="00332C00">
      <w:pPr>
        <w:rPr>
          <w:sz w:val="20"/>
        </w:rPr>
      </w:pPr>
      <w:r w:rsidRPr="00B62445">
        <w:rPr>
          <w:sz w:val="20"/>
        </w:rPr>
        <w:t>In SIB/</w:t>
      </w:r>
      <w:proofErr w:type="spellStart"/>
      <w:r w:rsidRPr="00B62445">
        <w:rPr>
          <w:sz w:val="20"/>
        </w:rPr>
        <w:t>preconfiguration</w:t>
      </w:r>
      <w:proofErr w:type="spellEnd"/>
      <w:r w:rsidR="005F3FB8">
        <w:rPr>
          <w:rFonts w:hint="eastAsia"/>
          <w:sz w:val="20"/>
        </w:rPr>
        <w:t xml:space="preserve">, </w:t>
      </w:r>
      <w:r w:rsidRPr="00B62445">
        <w:rPr>
          <w:rFonts w:hint="eastAsia"/>
          <w:sz w:val="20"/>
        </w:rPr>
        <w:t>a</w:t>
      </w:r>
      <w:r w:rsidRPr="00B62445">
        <w:rPr>
          <w:sz w:val="20"/>
        </w:rPr>
        <w:t>n</w:t>
      </w:r>
      <w:r w:rsidRPr="00B62445">
        <w:rPr>
          <w:rFonts w:hint="eastAsia"/>
          <w:sz w:val="20"/>
        </w:rPr>
        <w:t xml:space="preserve"> explicit default</w:t>
      </w:r>
      <w:r w:rsidR="00F0190A" w:rsidRPr="00B62445">
        <w:rPr>
          <w:sz w:val="20"/>
        </w:rPr>
        <w:t xml:space="preserve"> </w:t>
      </w:r>
      <w:r>
        <w:rPr>
          <w:sz w:val="20"/>
        </w:rPr>
        <w:t xml:space="preserve">SLRB configuration is needed to accommodate those </w:t>
      </w:r>
      <w:proofErr w:type="spellStart"/>
      <w:r>
        <w:rPr>
          <w:sz w:val="20"/>
        </w:rPr>
        <w:t>QoS</w:t>
      </w:r>
      <w:proofErr w:type="spellEnd"/>
      <w:r>
        <w:rPr>
          <w:sz w:val="20"/>
        </w:rPr>
        <w:t xml:space="preserve"> flows whose </w:t>
      </w:r>
      <w:proofErr w:type="spellStart"/>
      <w:r>
        <w:rPr>
          <w:sz w:val="20"/>
        </w:rPr>
        <w:t>QoS</w:t>
      </w:r>
      <w:proofErr w:type="spellEnd"/>
      <w:r>
        <w:rPr>
          <w:sz w:val="20"/>
        </w:rPr>
        <w:t xml:space="preserve"> profiles have no </w:t>
      </w:r>
      <w:r w:rsidR="00103098">
        <w:rPr>
          <w:sz w:val="20"/>
        </w:rPr>
        <w:t>matched</w:t>
      </w:r>
      <w:r>
        <w:rPr>
          <w:sz w:val="20"/>
        </w:rPr>
        <w:t xml:space="preserve"> SLRB configurations.</w:t>
      </w:r>
      <w:r w:rsidR="005F3FB8">
        <w:rPr>
          <w:sz w:val="20"/>
        </w:rPr>
        <w:t xml:space="preserve"> If network does not configure default SLRB configuration or default SLRB configuration </w:t>
      </w:r>
      <w:proofErr w:type="spellStart"/>
      <w:r w:rsidR="005F3FB8">
        <w:rPr>
          <w:sz w:val="20"/>
        </w:rPr>
        <w:t>can not</w:t>
      </w:r>
      <w:proofErr w:type="spellEnd"/>
      <w:r w:rsidR="005F3FB8">
        <w:rPr>
          <w:sz w:val="20"/>
        </w:rPr>
        <w:t xml:space="preserve"> meet the requirement, e.g. default SLRB has the lowest priority (7 in the V2X priority range of 0-7) but UE requires a higher priority (2 in the V2X priority range of 0-7), an IDLE/INACTIVE UE is permitted by the network to trigger RRC connection setup procedure for dedicated SLRB configuration request.</w:t>
      </w:r>
    </w:p>
    <w:p w14:paraId="690B2C28" w14:textId="77777777" w:rsidR="005F3FB8" w:rsidRDefault="005F3FB8" w:rsidP="005F3FB8">
      <w:pPr>
        <w:rPr>
          <w:b/>
          <w:sz w:val="20"/>
        </w:rPr>
      </w:pPr>
      <w:r w:rsidRPr="00210BEE">
        <w:rPr>
          <w:b/>
          <w:sz w:val="20"/>
        </w:rPr>
        <w:t xml:space="preserve">Proposal </w:t>
      </w:r>
      <w:r>
        <w:rPr>
          <w:b/>
          <w:sz w:val="20"/>
        </w:rPr>
        <w:t>5</w:t>
      </w:r>
      <w:r w:rsidRPr="00210BEE">
        <w:rPr>
          <w:b/>
          <w:sz w:val="20"/>
        </w:rPr>
        <w:t xml:space="preserve">: </w:t>
      </w:r>
      <w:r>
        <w:rPr>
          <w:b/>
          <w:sz w:val="20"/>
        </w:rPr>
        <w:t xml:space="preserve">There may be a default SLRB configuration to accommodate those </w:t>
      </w:r>
      <w:proofErr w:type="spellStart"/>
      <w:r>
        <w:rPr>
          <w:b/>
          <w:sz w:val="20"/>
        </w:rPr>
        <w:t>Q</w:t>
      </w:r>
      <w:r>
        <w:rPr>
          <w:rFonts w:hint="eastAsia"/>
          <w:b/>
          <w:sz w:val="20"/>
        </w:rPr>
        <w:t>oS</w:t>
      </w:r>
      <w:proofErr w:type="spellEnd"/>
      <w:r>
        <w:rPr>
          <w:b/>
          <w:sz w:val="20"/>
        </w:rPr>
        <w:t xml:space="preserve"> </w:t>
      </w:r>
      <w:r>
        <w:rPr>
          <w:rFonts w:hint="eastAsia"/>
          <w:b/>
          <w:sz w:val="20"/>
        </w:rPr>
        <w:t xml:space="preserve">flows whose </w:t>
      </w:r>
      <w:proofErr w:type="spellStart"/>
      <w:r>
        <w:rPr>
          <w:rFonts w:hint="eastAsia"/>
          <w:b/>
          <w:sz w:val="20"/>
        </w:rPr>
        <w:t>QoS</w:t>
      </w:r>
      <w:proofErr w:type="spellEnd"/>
      <w:r>
        <w:rPr>
          <w:rFonts w:hint="eastAsia"/>
          <w:b/>
          <w:sz w:val="20"/>
        </w:rPr>
        <w:t xml:space="preserve"> profiles have no matche</w:t>
      </w:r>
      <w:r>
        <w:rPr>
          <w:b/>
          <w:sz w:val="20"/>
        </w:rPr>
        <w:t>d SLRB configurations in SIB/</w:t>
      </w:r>
      <w:proofErr w:type="spellStart"/>
      <w:r>
        <w:rPr>
          <w:b/>
          <w:sz w:val="20"/>
        </w:rPr>
        <w:t>preconfiguration</w:t>
      </w:r>
      <w:proofErr w:type="spellEnd"/>
      <w:r>
        <w:rPr>
          <w:b/>
          <w:sz w:val="20"/>
        </w:rPr>
        <w:t>.</w:t>
      </w:r>
    </w:p>
    <w:p w14:paraId="0C5CC59A" w14:textId="770FF4D2" w:rsidR="005F3FB8" w:rsidRPr="005F3FB8" w:rsidRDefault="005F3FB8" w:rsidP="005F3FB8">
      <w:pPr>
        <w:rPr>
          <w:b/>
          <w:sz w:val="20"/>
        </w:rPr>
      </w:pPr>
      <w:r w:rsidRPr="005F3FB8">
        <w:rPr>
          <w:b/>
          <w:sz w:val="20"/>
        </w:rPr>
        <w:t xml:space="preserve">Proposal 6: If default SLRB is not configured or default SLRB configuration </w:t>
      </w:r>
      <w:proofErr w:type="spellStart"/>
      <w:r w:rsidRPr="005F3FB8">
        <w:rPr>
          <w:b/>
          <w:sz w:val="20"/>
        </w:rPr>
        <w:t>can not</w:t>
      </w:r>
      <w:proofErr w:type="spellEnd"/>
      <w:r w:rsidRPr="005F3FB8">
        <w:rPr>
          <w:b/>
          <w:sz w:val="20"/>
        </w:rPr>
        <w:t xml:space="preserve"> meet the requirement, an IDLE/INACTIVE UE is permitted to trigger RRC connection setup procedure for dedicated SLRB configuration request.</w:t>
      </w:r>
    </w:p>
    <w:p w14:paraId="0A1F5ADF" w14:textId="77777777" w:rsidR="005F3FB8" w:rsidRPr="00B62445" w:rsidRDefault="005F3FB8" w:rsidP="00332C00">
      <w:pPr>
        <w:rPr>
          <w:sz w:val="20"/>
        </w:rPr>
      </w:pPr>
    </w:p>
    <w:p w14:paraId="356E1529" w14:textId="77777777" w:rsidR="001B500F" w:rsidRDefault="00977D18" w:rsidP="00893B96">
      <w:pPr>
        <w:pStyle w:val="1"/>
        <w:jc w:val="left"/>
      </w:pPr>
      <w:r>
        <w:t>Conclusions</w:t>
      </w:r>
    </w:p>
    <w:p w14:paraId="5B2E904C" w14:textId="17A18ACB" w:rsidR="00090B25" w:rsidRDefault="008E5B72" w:rsidP="00893B96">
      <w:pPr>
        <w:spacing w:afterLines="50" w:line="240" w:lineRule="auto"/>
        <w:jc w:val="left"/>
        <w:rPr>
          <w:sz w:val="20"/>
        </w:rPr>
      </w:pPr>
      <w:r w:rsidRPr="008E5B72">
        <w:rPr>
          <w:sz w:val="20"/>
        </w:rPr>
        <w:t xml:space="preserve">In this contribution, we discuss the </w:t>
      </w:r>
      <w:r w:rsidR="002413F6">
        <w:rPr>
          <w:sz w:val="20"/>
        </w:rPr>
        <w:t>signalling messages</w:t>
      </w:r>
      <w:r w:rsidRPr="008E5B72">
        <w:rPr>
          <w:sz w:val="20"/>
        </w:rPr>
        <w:t xml:space="preserve"> about NR </w:t>
      </w:r>
      <w:proofErr w:type="spellStart"/>
      <w:r w:rsidR="002413F6">
        <w:rPr>
          <w:sz w:val="20"/>
        </w:rPr>
        <w:t>QoS</w:t>
      </w:r>
      <w:proofErr w:type="spellEnd"/>
      <w:r w:rsidR="002413F6">
        <w:rPr>
          <w:sz w:val="20"/>
        </w:rPr>
        <w:t xml:space="preserve"> and </w:t>
      </w:r>
      <w:r w:rsidRPr="008E5B72">
        <w:rPr>
          <w:sz w:val="20"/>
        </w:rPr>
        <w:t>SL</w:t>
      </w:r>
      <w:r>
        <w:rPr>
          <w:sz w:val="20"/>
        </w:rPr>
        <w:t>RB configurations</w:t>
      </w:r>
      <w:r w:rsidRPr="008E5B72">
        <w:rPr>
          <w:sz w:val="20"/>
        </w:rPr>
        <w:t>.</w:t>
      </w:r>
      <w:r>
        <w:rPr>
          <w:sz w:val="20"/>
        </w:rPr>
        <w:t xml:space="preserve"> </w:t>
      </w:r>
      <w:r w:rsidR="009A1ED9" w:rsidRPr="0055752F">
        <w:rPr>
          <w:sz w:val="20"/>
        </w:rPr>
        <w:t xml:space="preserve">Based on the </w:t>
      </w:r>
      <w:r w:rsidR="00586EDF" w:rsidRPr="0055752F">
        <w:rPr>
          <w:sz w:val="20"/>
        </w:rPr>
        <w:t xml:space="preserve">discussions </w:t>
      </w:r>
      <w:r w:rsidR="009A1ED9" w:rsidRPr="0055752F">
        <w:rPr>
          <w:sz w:val="20"/>
        </w:rPr>
        <w:t xml:space="preserve">given above, we have the following </w:t>
      </w:r>
      <w:r w:rsidR="009C6844">
        <w:rPr>
          <w:sz w:val="20"/>
        </w:rPr>
        <w:t xml:space="preserve">observations and </w:t>
      </w:r>
      <w:r w:rsidR="00B34BED" w:rsidRPr="0055752F">
        <w:rPr>
          <w:rFonts w:hint="eastAsia"/>
          <w:sz w:val="20"/>
        </w:rPr>
        <w:t>p</w:t>
      </w:r>
      <w:r w:rsidR="00B34BED" w:rsidRPr="0055752F">
        <w:rPr>
          <w:sz w:val="20"/>
        </w:rPr>
        <w:t>roposals</w:t>
      </w:r>
      <w:r w:rsidR="008C5973" w:rsidRPr="0055752F">
        <w:rPr>
          <w:rFonts w:hint="eastAsia"/>
          <w:sz w:val="20"/>
        </w:rPr>
        <w:t>：</w:t>
      </w:r>
    </w:p>
    <w:p w14:paraId="31EC8514" w14:textId="77777777" w:rsidR="00CF36EE" w:rsidRPr="008458E1" w:rsidRDefault="00CF36EE" w:rsidP="00CF36EE">
      <w:pPr>
        <w:spacing w:afterLines="50" w:line="240" w:lineRule="auto"/>
        <w:rPr>
          <w:b/>
          <w:sz w:val="20"/>
        </w:rPr>
      </w:pPr>
      <w:r w:rsidRPr="008458E1">
        <w:rPr>
          <w:b/>
          <w:sz w:val="20"/>
        </w:rPr>
        <w:t>Observation 1:</w:t>
      </w:r>
      <w:r>
        <w:rPr>
          <w:b/>
          <w:sz w:val="20"/>
        </w:rPr>
        <w:t xml:space="preserve"> PQI is not enough to represent the whole </w:t>
      </w:r>
      <w:proofErr w:type="spellStart"/>
      <w:r>
        <w:rPr>
          <w:b/>
          <w:sz w:val="20"/>
        </w:rPr>
        <w:t>QoS</w:t>
      </w:r>
      <w:proofErr w:type="spellEnd"/>
      <w:r>
        <w:rPr>
          <w:b/>
          <w:sz w:val="20"/>
        </w:rPr>
        <w:t xml:space="preserve"> profile of a </w:t>
      </w:r>
      <w:proofErr w:type="spellStart"/>
      <w:r>
        <w:rPr>
          <w:b/>
          <w:sz w:val="20"/>
        </w:rPr>
        <w:t>QoS</w:t>
      </w:r>
      <w:proofErr w:type="spellEnd"/>
      <w:r>
        <w:rPr>
          <w:b/>
          <w:sz w:val="20"/>
        </w:rPr>
        <w:t xml:space="preserve"> flow and can be excluded first.</w:t>
      </w:r>
    </w:p>
    <w:p w14:paraId="59BA2C47" w14:textId="77777777" w:rsidR="00CF36EE" w:rsidRPr="008458E1" w:rsidRDefault="00CF36EE" w:rsidP="00CF36EE">
      <w:pPr>
        <w:spacing w:afterLines="50" w:line="240" w:lineRule="auto"/>
        <w:rPr>
          <w:b/>
          <w:sz w:val="20"/>
        </w:rPr>
      </w:pPr>
      <w:r w:rsidRPr="008458E1">
        <w:rPr>
          <w:b/>
          <w:sz w:val="20"/>
        </w:rPr>
        <w:t>Observation 2:</w:t>
      </w:r>
      <w:r>
        <w:rPr>
          <w:b/>
          <w:sz w:val="20"/>
        </w:rPr>
        <w:t xml:space="preserve"> PFI (PC5 </w:t>
      </w:r>
      <w:proofErr w:type="spellStart"/>
      <w:r>
        <w:rPr>
          <w:b/>
          <w:sz w:val="20"/>
        </w:rPr>
        <w:t>QoS</w:t>
      </w:r>
      <w:proofErr w:type="spellEnd"/>
      <w:r>
        <w:rPr>
          <w:b/>
          <w:sz w:val="20"/>
        </w:rPr>
        <w:t xml:space="preserve"> Flow Identifier) can be used to represent the whole </w:t>
      </w:r>
      <w:proofErr w:type="spellStart"/>
      <w:r>
        <w:rPr>
          <w:b/>
          <w:sz w:val="20"/>
        </w:rPr>
        <w:t>QoS</w:t>
      </w:r>
      <w:proofErr w:type="spellEnd"/>
      <w:r>
        <w:rPr>
          <w:b/>
          <w:sz w:val="20"/>
        </w:rPr>
        <w:t xml:space="preserve"> profile of a </w:t>
      </w:r>
      <w:proofErr w:type="spellStart"/>
      <w:r>
        <w:rPr>
          <w:b/>
          <w:sz w:val="20"/>
        </w:rPr>
        <w:t>QoS</w:t>
      </w:r>
      <w:proofErr w:type="spellEnd"/>
      <w:r>
        <w:rPr>
          <w:b/>
          <w:sz w:val="20"/>
        </w:rPr>
        <w:t xml:space="preserve"> flow and similar NR </w:t>
      </w:r>
      <w:proofErr w:type="spellStart"/>
      <w:r>
        <w:rPr>
          <w:b/>
          <w:sz w:val="20"/>
        </w:rPr>
        <w:t>Uu</w:t>
      </w:r>
      <w:proofErr w:type="spellEnd"/>
      <w:r>
        <w:rPr>
          <w:b/>
          <w:sz w:val="20"/>
        </w:rPr>
        <w:t xml:space="preserve"> signalling models can be reused.</w:t>
      </w:r>
    </w:p>
    <w:p w14:paraId="56417BBB" w14:textId="77777777" w:rsidR="00CF36EE" w:rsidRDefault="00CF36EE" w:rsidP="00CF36EE">
      <w:pPr>
        <w:spacing w:afterLines="50" w:line="240" w:lineRule="auto"/>
        <w:rPr>
          <w:b/>
          <w:sz w:val="20"/>
        </w:rPr>
      </w:pPr>
      <w:r w:rsidRPr="008A5222">
        <w:rPr>
          <w:b/>
          <w:sz w:val="20"/>
        </w:rPr>
        <w:t>Observation 3: New "</w:t>
      </w:r>
      <w:proofErr w:type="spellStart"/>
      <w:r w:rsidRPr="008A5222">
        <w:rPr>
          <w:b/>
          <w:sz w:val="20"/>
        </w:rPr>
        <w:t>QoS</w:t>
      </w:r>
      <w:proofErr w:type="spellEnd"/>
      <w:r w:rsidRPr="008A5222">
        <w:rPr>
          <w:b/>
          <w:sz w:val="20"/>
        </w:rPr>
        <w:t xml:space="preserve"> profile ID"</w:t>
      </w:r>
      <w:r>
        <w:rPr>
          <w:b/>
          <w:sz w:val="20"/>
        </w:rPr>
        <w:t xml:space="preserve"> will introduce UE complexity increasing with little benefits.</w:t>
      </w:r>
    </w:p>
    <w:p w14:paraId="2B56583A" w14:textId="5F9B3C02" w:rsidR="009C6844" w:rsidRDefault="00CF36EE" w:rsidP="00893B96">
      <w:pPr>
        <w:spacing w:afterLines="50" w:line="240" w:lineRule="auto"/>
        <w:jc w:val="left"/>
        <w:rPr>
          <w:sz w:val="20"/>
        </w:rPr>
      </w:pPr>
      <w:r>
        <w:rPr>
          <w:sz w:val="20"/>
        </w:rPr>
        <w:t>Hence we propose:</w:t>
      </w:r>
    </w:p>
    <w:p w14:paraId="1375D4A1" w14:textId="07A73675" w:rsidR="00CF36EE" w:rsidRPr="00645B28" w:rsidRDefault="00CF36EE" w:rsidP="00CF36EE">
      <w:pPr>
        <w:spacing w:afterLines="50" w:line="240" w:lineRule="auto"/>
        <w:rPr>
          <w:b/>
          <w:sz w:val="20"/>
        </w:rPr>
      </w:pPr>
      <w:r w:rsidRPr="00645B28">
        <w:rPr>
          <w:b/>
          <w:sz w:val="20"/>
        </w:rPr>
        <w:t xml:space="preserve">Proposal 1: RAN2 to confirm that for non-standardized PC5 </w:t>
      </w:r>
      <w:proofErr w:type="spellStart"/>
      <w:r w:rsidRPr="00645B28">
        <w:rPr>
          <w:b/>
          <w:sz w:val="20"/>
        </w:rPr>
        <w:t>QoS</w:t>
      </w:r>
      <w:proofErr w:type="spellEnd"/>
      <w:r w:rsidRPr="00645B28">
        <w:rPr>
          <w:b/>
          <w:sz w:val="20"/>
        </w:rPr>
        <w:t xml:space="preserve"> characteristics, besides PQI </w:t>
      </w:r>
      <w:r w:rsidR="00D56C68" w:rsidRPr="00645B28">
        <w:rPr>
          <w:b/>
          <w:sz w:val="20"/>
        </w:rPr>
        <w:t>related</w:t>
      </w:r>
      <w:r w:rsidRPr="00645B28">
        <w:rPr>
          <w:b/>
          <w:sz w:val="20"/>
        </w:rPr>
        <w:t xml:space="preserve"> parameters, UE should also report the parameters listed as below.</w:t>
      </w:r>
    </w:p>
    <w:p w14:paraId="2A6AD748" w14:textId="77777777" w:rsidR="00CF36EE" w:rsidRPr="00645B28" w:rsidRDefault="00CF36EE" w:rsidP="00CF36EE">
      <w:pPr>
        <w:spacing w:afterLines="50" w:line="240" w:lineRule="auto"/>
        <w:ind w:left="420"/>
        <w:rPr>
          <w:b/>
          <w:sz w:val="20"/>
        </w:rPr>
      </w:pPr>
      <w:r w:rsidRPr="00645B28">
        <w:rPr>
          <w:b/>
          <w:sz w:val="20"/>
        </w:rPr>
        <w:t xml:space="preserve">- PC5 flow bit rates (GFBR/MFBR) for GBR </w:t>
      </w:r>
      <w:proofErr w:type="spellStart"/>
      <w:r w:rsidRPr="00645B28">
        <w:rPr>
          <w:b/>
          <w:sz w:val="20"/>
        </w:rPr>
        <w:t>QoS</w:t>
      </w:r>
      <w:proofErr w:type="spellEnd"/>
      <w:r w:rsidRPr="00645B28">
        <w:rPr>
          <w:b/>
          <w:sz w:val="20"/>
        </w:rPr>
        <w:t xml:space="preserve"> flows: for GBR </w:t>
      </w:r>
      <w:proofErr w:type="spellStart"/>
      <w:r w:rsidRPr="00645B28">
        <w:rPr>
          <w:b/>
          <w:sz w:val="20"/>
        </w:rPr>
        <w:t>QoS</w:t>
      </w:r>
      <w:proofErr w:type="spellEnd"/>
      <w:r w:rsidRPr="00645B28">
        <w:rPr>
          <w:b/>
          <w:sz w:val="20"/>
        </w:rPr>
        <w:t xml:space="preserve"> flows in unicast (Note 1 in Table 5.4.4-1 in TS23.287)</w:t>
      </w:r>
    </w:p>
    <w:p w14:paraId="5FD1B597" w14:textId="77777777" w:rsidR="00CF36EE" w:rsidRPr="00645B28" w:rsidRDefault="00CF36EE" w:rsidP="00CF36EE">
      <w:pPr>
        <w:spacing w:afterLines="50" w:line="240" w:lineRule="auto"/>
        <w:ind w:left="420"/>
        <w:rPr>
          <w:b/>
          <w:sz w:val="20"/>
        </w:rPr>
      </w:pPr>
      <w:r w:rsidRPr="00645B28">
        <w:rPr>
          <w:b/>
          <w:sz w:val="20"/>
        </w:rPr>
        <w:t xml:space="preserve">- Range: for </w:t>
      </w:r>
      <w:proofErr w:type="spellStart"/>
      <w:r w:rsidRPr="00645B28">
        <w:rPr>
          <w:b/>
          <w:sz w:val="20"/>
        </w:rPr>
        <w:t>groupcast</w:t>
      </w:r>
      <w:proofErr w:type="spellEnd"/>
      <w:r w:rsidRPr="00645B28">
        <w:rPr>
          <w:b/>
          <w:sz w:val="20"/>
        </w:rPr>
        <w:t xml:space="preserve"> (Section 5.4.1.1.1. TS23.287)</w:t>
      </w:r>
    </w:p>
    <w:p w14:paraId="0B304E8B" w14:textId="77777777" w:rsidR="00CF36EE" w:rsidRPr="00645B28" w:rsidRDefault="00CF36EE" w:rsidP="00CF36EE">
      <w:pPr>
        <w:spacing w:afterLines="50" w:line="240" w:lineRule="auto"/>
        <w:rPr>
          <w:b/>
          <w:sz w:val="20"/>
        </w:rPr>
      </w:pPr>
      <w:r w:rsidRPr="00645B28">
        <w:rPr>
          <w:b/>
          <w:sz w:val="20"/>
        </w:rPr>
        <w:lastRenderedPageBreak/>
        <w:t xml:space="preserve">Proposal 2: RAN2 to agree that PFI is used in </w:t>
      </w:r>
      <w:proofErr w:type="spellStart"/>
      <w:r w:rsidRPr="00645B28">
        <w:rPr>
          <w:b/>
          <w:sz w:val="20"/>
        </w:rPr>
        <w:t>RRCReconfiguration</w:t>
      </w:r>
      <w:proofErr w:type="spellEnd"/>
      <w:r w:rsidRPr="00645B28">
        <w:rPr>
          <w:b/>
          <w:sz w:val="20"/>
        </w:rPr>
        <w:t xml:space="preserve"> message to represent the </w:t>
      </w:r>
      <w:proofErr w:type="spellStart"/>
      <w:r w:rsidRPr="00645B28">
        <w:rPr>
          <w:b/>
          <w:sz w:val="20"/>
        </w:rPr>
        <w:t>QoS</w:t>
      </w:r>
      <w:proofErr w:type="spellEnd"/>
      <w:r w:rsidRPr="00645B28">
        <w:rPr>
          <w:b/>
          <w:sz w:val="20"/>
        </w:rPr>
        <w:t xml:space="preserve"> profile reported by UE.</w:t>
      </w:r>
    </w:p>
    <w:p w14:paraId="5741DCD9" w14:textId="77777777" w:rsidR="00CF36EE" w:rsidRPr="00F0190A" w:rsidRDefault="00CF36EE" w:rsidP="00CF36EE">
      <w:pPr>
        <w:spacing w:afterLines="50" w:line="240" w:lineRule="auto"/>
        <w:rPr>
          <w:b/>
          <w:sz w:val="20"/>
        </w:rPr>
      </w:pPr>
      <w:r w:rsidRPr="00F0190A">
        <w:rPr>
          <w:b/>
          <w:sz w:val="20"/>
        </w:rPr>
        <w:t xml:space="preserve">Proposal 3: Range </w:t>
      </w:r>
      <w:r>
        <w:rPr>
          <w:b/>
          <w:sz w:val="20"/>
        </w:rPr>
        <w:t>is not needed</w:t>
      </w:r>
      <w:r w:rsidRPr="00F0190A">
        <w:rPr>
          <w:b/>
          <w:sz w:val="20"/>
        </w:rPr>
        <w:t xml:space="preserve"> to be carried in SIB/</w:t>
      </w:r>
      <w:proofErr w:type="spellStart"/>
      <w:r w:rsidRPr="00F0190A">
        <w:rPr>
          <w:b/>
          <w:sz w:val="20"/>
        </w:rPr>
        <w:t>preconfiguration</w:t>
      </w:r>
      <w:proofErr w:type="spellEnd"/>
      <w:r w:rsidRPr="00F0190A">
        <w:rPr>
          <w:b/>
          <w:sz w:val="20"/>
        </w:rPr>
        <w:t xml:space="preserve"> to describe the </w:t>
      </w:r>
      <w:proofErr w:type="spellStart"/>
      <w:r w:rsidRPr="00F0190A">
        <w:rPr>
          <w:b/>
          <w:sz w:val="20"/>
        </w:rPr>
        <w:t>Q</w:t>
      </w:r>
      <w:r>
        <w:rPr>
          <w:b/>
          <w:sz w:val="20"/>
        </w:rPr>
        <w:t>oS</w:t>
      </w:r>
      <w:proofErr w:type="spellEnd"/>
      <w:r>
        <w:rPr>
          <w:b/>
          <w:sz w:val="20"/>
        </w:rPr>
        <w:t xml:space="preserve"> flow carried inside the SLRB if HARQ feedback of that SLRB is disable</w:t>
      </w:r>
      <w:r w:rsidRPr="00F0190A">
        <w:rPr>
          <w:b/>
          <w:sz w:val="20"/>
        </w:rPr>
        <w:t>.</w:t>
      </w:r>
    </w:p>
    <w:p w14:paraId="14C24D12" w14:textId="77777777" w:rsidR="00CF36EE" w:rsidRDefault="00CF36EE" w:rsidP="00CF36EE">
      <w:pPr>
        <w:rPr>
          <w:b/>
          <w:sz w:val="20"/>
        </w:rPr>
      </w:pPr>
      <w:r w:rsidRPr="00210BEE">
        <w:rPr>
          <w:b/>
          <w:sz w:val="20"/>
        </w:rPr>
        <w:t>Proposal 4: It is acceptable that only standardized PQI is supported in SIB/</w:t>
      </w:r>
      <w:proofErr w:type="spellStart"/>
      <w:r w:rsidRPr="00210BEE">
        <w:rPr>
          <w:b/>
          <w:sz w:val="20"/>
        </w:rPr>
        <w:t>preconfiguration</w:t>
      </w:r>
      <w:proofErr w:type="spellEnd"/>
      <w:r w:rsidRPr="00210BEE">
        <w:rPr>
          <w:b/>
          <w:sz w:val="20"/>
        </w:rPr>
        <w:t xml:space="preserve"> to describe the </w:t>
      </w:r>
      <w:proofErr w:type="spellStart"/>
      <w:r w:rsidRPr="00210BEE">
        <w:rPr>
          <w:b/>
          <w:sz w:val="20"/>
        </w:rPr>
        <w:t>QoS</w:t>
      </w:r>
      <w:proofErr w:type="spellEnd"/>
      <w:r w:rsidRPr="00210BEE">
        <w:rPr>
          <w:b/>
          <w:sz w:val="20"/>
        </w:rPr>
        <w:t xml:space="preserve"> flow carried inside the SLRB in Rel-16. </w:t>
      </w:r>
    </w:p>
    <w:p w14:paraId="7D137604" w14:textId="77777777" w:rsidR="00CF36EE" w:rsidRDefault="00CF36EE" w:rsidP="00CF36EE">
      <w:pPr>
        <w:rPr>
          <w:b/>
          <w:sz w:val="20"/>
        </w:rPr>
      </w:pPr>
      <w:r w:rsidRPr="00210BEE">
        <w:rPr>
          <w:b/>
          <w:sz w:val="20"/>
        </w:rPr>
        <w:t xml:space="preserve">Proposal </w:t>
      </w:r>
      <w:r>
        <w:rPr>
          <w:b/>
          <w:sz w:val="20"/>
        </w:rPr>
        <w:t>5</w:t>
      </w:r>
      <w:r w:rsidRPr="00210BEE">
        <w:rPr>
          <w:b/>
          <w:sz w:val="20"/>
        </w:rPr>
        <w:t xml:space="preserve">: </w:t>
      </w:r>
      <w:r>
        <w:rPr>
          <w:b/>
          <w:sz w:val="20"/>
        </w:rPr>
        <w:t xml:space="preserve">There may be a default SLRB configuration to accommodate those </w:t>
      </w:r>
      <w:proofErr w:type="spellStart"/>
      <w:r>
        <w:rPr>
          <w:b/>
          <w:sz w:val="20"/>
        </w:rPr>
        <w:t>Q</w:t>
      </w:r>
      <w:r>
        <w:rPr>
          <w:rFonts w:hint="eastAsia"/>
          <w:b/>
          <w:sz w:val="20"/>
        </w:rPr>
        <w:t>oS</w:t>
      </w:r>
      <w:proofErr w:type="spellEnd"/>
      <w:r>
        <w:rPr>
          <w:b/>
          <w:sz w:val="20"/>
        </w:rPr>
        <w:t xml:space="preserve"> </w:t>
      </w:r>
      <w:r>
        <w:rPr>
          <w:rFonts w:hint="eastAsia"/>
          <w:b/>
          <w:sz w:val="20"/>
        </w:rPr>
        <w:t xml:space="preserve">flows whose </w:t>
      </w:r>
      <w:proofErr w:type="spellStart"/>
      <w:r>
        <w:rPr>
          <w:rFonts w:hint="eastAsia"/>
          <w:b/>
          <w:sz w:val="20"/>
        </w:rPr>
        <w:t>QoS</w:t>
      </w:r>
      <w:proofErr w:type="spellEnd"/>
      <w:r>
        <w:rPr>
          <w:rFonts w:hint="eastAsia"/>
          <w:b/>
          <w:sz w:val="20"/>
        </w:rPr>
        <w:t xml:space="preserve"> profiles have no matche</w:t>
      </w:r>
      <w:r>
        <w:rPr>
          <w:b/>
          <w:sz w:val="20"/>
        </w:rPr>
        <w:t>d SLRB configurations in SIB/</w:t>
      </w:r>
      <w:proofErr w:type="spellStart"/>
      <w:r>
        <w:rPr>
          <w:b/>
          <w:sz w:val="20"/>
        </w:rPr>
        <w:t>preconfiguration</w:t>
      </w:r>
      <w:proofErr w:type="spellEnd"/>
      <w:r>
        <w:rPr>
          <w:b/>
          <w:sz w:val="20"/>
        </w:rPr>
        <w:t>.</w:t>
      </w:r>
    </w:p>
    <w:p w14:paraId="6EA3666B" w14:textId="77777777" w:rsidR="00CF36EE" w:rsidRPr="005F3FB8" w:rsidRDefault="00CF36EE" w:rsidP="00CF36EE">
      <w:pPr>
        <w:rPr>
          <w:b/>
          <w:sz w:val="20"/>
        </w:rPr>
      </w:pPr>
      <w:r w:rsidRPr="005F3FB8">
        <w:rPr>
          <w:b/>
          <w:sz w:val="20"/>
        </w:rPr>
        <w:t xml:space="preserve">Proposal 6: If default SLRB is not configured or default SLRB configuration </w:t>
      </w:r>
      <w:proofErr w:type="spellStart"/>
      <w:r w:rsidRPr="005F3FB8">
        <w:rPr>
          <w:b/>
          <w:sz w:val="20"/>
        </w:rPr>
        <w:t>can not</w:t>
      </w:r>
      <w:proofErr w:type="spellEnd"/>
      <w:r w:rsidRPr="005F3FB8">
        <w:rPr>
          <w:b/>
          <w:sz w:val="20"/>
        </w:rPr>
        <w:t xml:space="preserve"> meet the requirement, an IDLE/INACTIVE UE is permitted to trigger RRC connection setup procedure for dedicated SLRB configuration request.</w:t>
      </w:r>
    </w:p>
    <w:p w14:paraId="293489E7" w14:textId="77777777" w:rsidR="00CF36EE" w:rsidRPr="0055752F" w:rsidRDefault="00CF36EE" w:rsidP="00893B96">
      <w:pPr>
        <w:spacing w:afterLines="50" w:line="240" w:lineRule="auto"/>
        <w:jc w:val="left"/>
        <w:rPr>
          <w:sz w:val="20"/>
        </w:rPr>
      </w:pPr>
    </w:p>
    <w:p w14:paraId="27B5EBA3" w14:textId="77777777" w:rsidR="00DF5B8F" w:rsidRDefault="00487E43" w:rsidP="00893B96">
      <w:pPr>
        <w:pStyle w:val="1"/>
        <w:spacing w:before="180" w:line="240" w:lineRule="auto"/>
        <w:ind w:left="0" w:firstLine="0"/>
        <w:jc w:val="left"/>
      </w:pPr>
      <w:bookmarkStart w:id="2" w:name="_Toc502437832"/>
      <w:r>
        <w:t>Reference</w:t>
      </w:r>
    </w:p>
    <w:bookmarkEnd w:id="2"/>
    <w:p w14:paraId="091D9F77" w14:textId="63C8EFCB" w:rsidR="0074103A" w:rsidRDefault="00A25392" w:rsidP="003E2618">
      <w:pPr>
        <w:pStyle w:val="af"/>
        <w:numPr>
          <w:ilvl w:val="0"/>
          <w:numId w:val="17"/>
        </w:numPr>
        <w:spacing w:beforeLines="50" w:before="120" w:afterLines="50" w:after="120"/>
        <w:ind w:firstLineChars="0"/>
        <w:rPr>
          <w:sz w:val="20"/>
        </w:rPr>
      </w:pPr>
      <w:r w:rsidRPr="003E2618">
        <w:rPr>
          <w:sz w:val="20"/>
        </w:rPr>
        <w:t>RAN</w:t>
      </w:r>
      <w:r w:rsidR="00314E47" w:rsidRPr="003E2618">
        <w:rPr>
          <w:sz w:val="20"/>
        </w:rPr>
        <w:t>2</w:t>
      </w:r>
      <w:r w:rsidR="00C019D9" w:rsidRPr="003E2618">
        <w:rPr>
          <w:sz w:val="20"/>
        </w:rPr>
        <w:t>#107</w:t>
      </w:r>
      <w:r w:rsidR="002413F6">
        <w:rPr>
          <w:sz w:val="20"/>
        </w:rPr>
        <w:t>bis</w:t>
      </w:r>
      <w:r w:rsidRPr="003E2618">
        <w:rPr>
          <w:sz w:val="20"/>
        </w:rPr>
        <w:t>, chairman minute</w:t>
      </w:r>
      <w:r w:rsidR="007418DD">
        <w:rPr>
          <w:sz w:val="20"/>
        </w:rPr>
        <w:t>s</w:t>
      </w:r>
      <w:r w:rsidR="009438DC">
        <w:rPr>
          <w:sz w:val="20"/>
        </w:rPr>
        <w:t xml:space="preserve"> for V2X</w:t>
      </w:r>
      <w:r w:rsidR="00DF4B36" w:rsidRPr="003E2618">
        <w:rPr>
          <w:sz w:val="20"/>
        </w:rPr>
        <w:t>.</w:t>
      </w:r>
    </w:p>
    <w:p w14:paraId="47888F25" w14:textId="427418A3" w:rsidR="00762720" w:rsidRDefault="00762720" w:rsidP="00762720">
      <w:pPr>
        <w:pStyle w:val="af"/>
        <w:numPr>
          <w:ilvl w:val="0"/>
          <w:numId w:val="17"/>
        </w:numPr>
        <w:spacing w:beforeLines="50" w:before="120" w:afterLines="50" w:after="120"/>
        <w:ind w:firstLineChars="0"/>
        <w:rPr>
          <w:sz w:val="20"/>
        </w:rPr>
      </w:pPr>
      <w:r w:rsidRPr="00762720">
        <w:rPr>
          <w:sz w:val="20"/>
        </w:rPr>
        <w:t>TS</w:t>
      </w:r>
      <w:r w:rsidR="00B53A92">
        <w:rPr>
          <w:sz w:val="20"/>
        </w:rPr>
        <w:t xml:space="preserve"> </w:t>
      </w:r>
      <w:r>
        <w:rPr>
          <w:sz w:val="20"/>
        </w:rPr>
        <w:t>38.331</w:t>
      </w:r>
      <w:r w:rsidRPr="00762720">
        <w:rPr>
          <w:sz w:val="20"/>
        </w:rPr>
        <w:t xml:space="preserve"> Radio Resource Control (RRC) protocol specification (Release 15), </w:t>
      </w:r>
      <w:r w:rsidR="007418DD" w:rsidRPr="007418DD">
        <w:rPr>
          <w:sz w:val="20"/>
        </w:rPr>
        <w:t>V15.</w:t>
      </w:r>
      <w:r w:rsidR="009438DC">
        <w:rPr>
          <w:sz w:val="20"/>
        </w:rPr>
        <w:t>7</w:t>
      </w:r>
      <w:r w:rsidR="007418DD" w:rsidRPr="007418DD">
        <w:rPr>
          <w:sz w:val="20"/>
        </w:rPr>
        <w:t>.</w:t>
      </w:r>
      <w:r w:rsidR="009438DC">
        <w:rPr>
          <w:sz w:val="20"/>
        </w:rPr>
        <w:t>0</w:t>
      </w:r>
      <w:r w:rsidRPr="00762720">
        <w:rPr>
          <w:sz w:val="20"/>
        </w:rPr>
        <w:t>.</w:t>
      </w:r>
    </w:p>
    <w:p w14:paraId="124377A5" w14:textId="182B1E1B" w:rsidR="00B53A92" w:rsidRDefault="00B53A92" w:rsidP="00B53A92">
      <w:pPr>
        <w:pStyle w:val="af"/>
        <w:numPr>
          <w:ilvl w:val="0"/>
          <w:numId w:val="17"/>
        </w:numPr>
        <w:spacing w:beforeLines="50" w:before="120" w:afterLines="50" w:after="120"/>
        <w:ind w:firstLineChars="0"/>
        <w:rPr>
          <w:sz w:val="20"/>
        </w:rPr>
      </w:pPr>
      <w:r w:rsidRPr="00B53A92">
        <w:rPr>
          <w:sz w:val="20"/>
        </w:rPr>
        <w:t>TS 23.786 Study on architecture enhancements for the</w:t>
      </w:r>
      <w:r>
        <w:rPr>
          <w:sz w:val="20"/>
        </w:rPr>
        <w:t xml:space="preserve"> </w:t>
      </w:r>
      <w:r w:rsidRPr="00B53A92">
        <w:rPr>
          <w:sz w:val="20"/>
        </w:rPr>
        <w:t>Evolved Packet System (EPS) and the 5G System (5GS) to support advanced V2X services (Release 16)</w:t>
      </w:r>
      <w:r>
        <w:rPr>
          <w:sz w:val="20"/>
        </w:rPr>
        <w:t xml:space="preserve">, </w:t>
      </w:r>
      <w:r w:rsidR="00A4573E" w:rsidRPr="00A4573E">
        <w:rPr>
          <w:sz w:val="20"/>
        </w:rPr>
        <w:t>V16.1.0</w:t>
      </w:r>
      <w:r w:rsidRPr="00762720">
        <w:rPr>
          <w:sz w:val="20"/>
        </w:rPr>
        <w:t>.</w:t>
      </w:r>
    </w:p>
    <w:p w14:paraId="2972DB60" w14:textId="77777777" w:rsidR="0033416A" w:rsidRDefault="0033416A" w:rsidP="0033416A">
      <w:pPr>
        <w:spacing w:beforeLines="50" w:before="120" w:afterLines="50"/>
        <w:rPr>
          <w:sz w:val="20"/>
        </w:rPr>
      </w:pPr>
    </w:p>
    <w:p w14:paraId="5E745F91" w14:textId="77777777" w:rsidR="0033416A" w:rsidRDefault="0033416A" w:rsidP="0033416A">
      <w:pPr>
        <w:spacing w:beforeLines="50" w:before="120" w:afterLines="50"/>
        <w:rPr>
          <w:sz w:val="20"/>
        </w:rPr>
      </w:pPr>
    </w:p>
    <w:p w14:paraId="0E29C91E" w14:textId="7F9D3BDA" w:rsidR="0033416A" w:rsidRDefault="0033416A" w:rsidP="0033416A">
      <w:pPr>
        <w:pStyle w:val="1"/>
        <w:spacing w:before="180" w:line="240" w:lineRule="auto"/>
        <w:ind w:left="0" w:firstLine="0"/>
        <w:jc w:val="left"/>
      </w:pPr>
      <w:r>
        <w:rPr>
          <w:rFonts w:hint="eastAsia"/>
        </w:rPr>
        <w:t>Appendix</w:t>
      </w:r>
    </w:p>
    <w:p w14:paraId="31831E2F" w14:textId="77777777" w:rsidR="0033416A" w:rsidRDefault="0033416A" w:rsidP="0033416A">
      <w:pPr>
        <w:spacing w:beforeLines="50" w:before="120" w:afterLines="50"/>
        <w:rPr>
          <w:sz w:val="20"/>
        </w:rPr>
      </w:pPr>
    </w:p>
    <w:p w14:paraId="5B09DA47" w14:textId="39DC892D" w:rsidR="0033416A" w:rsidRPr="00E05009" w:rsidRDefault="0033416A" w:rsidP="0033416A">
      <w:pPr>
        <w:spacing w:beforeLines="50" w:before="120" w:afterLines="50"/>
        <w:rPr>
          <w:b/>
          <w:sz w:val="20"/>
        </w:rPr>
      </w:pPr>
      <w:r w:rsidRPr="00E05009">
        <w:rPr>
          <w:rFonts w:hint="eastAsia"/>
          <w:b/>
          <w:sz w:val="20"/>
        </w:rPr>
        <w:t>TS23.</w:t>
      </w:r>
      <w:r w:rsidRPr="00E05009">
        <w:rPr>
          <w:b/>
          <w:sz w:val="20"/>
        </w:rPr>
        <w:t>287</w:t>
      </w:r>
      <w:bookmarkStart w:id="3" w:name="_GoBack"/>
      <w:bookmarkEnd w:id="3"/>
    </w:p>
    <w:p w14:paraId="7218623D" w14:textId="77777777" w:rsidR="0033416A" w:rsidRDefault="0033416A" w:rsidP="0033416A">
      <w:pPr>
        <w:spacing w:beforeLines="50" w:before="120" w:afterLines="50"/>
        <w:rPr>
          <w:sz w:val="20"/>
        </w:rPr>
      </w:pPr>
    </w:p>
    <w:p w14:paraId="6CC3A123" w14:textId="6CB8104E" w:rsidR="0033416A" w:rsidRPr="00490934" w:rsidRDefault="0033416A" w:rsidP="0033416A">
      <w:pPr>
        <w:pStyle w:val="3"/>
        <w:numPr>
          <w:ilvl w:val="0"/>
          <w:numId w:val="0"/>
        </w:numPr>
        <w:ind w:left="720"/>
      </w:pPr>
      <w:bookmarkStart w:id="4" w:name="_Toc19199107"/>
      <w:r w:rsidRPr="00490934">
        <w:t>5.4.4</w:t>
      </w:r>
      <w:r w:rsidRPr="00490934">
        <w:tab/>
        <w:t xml:space="preserve">Standardized PQI to </w:t>
      </w:r>
      <w:proofErr w:type="spellStart"/>
      <w:r w:rsidRPr="00490934">
        <w:t>QoS</w:t>
      </w:r>
      <w:proofErr w:type="spellEnd"/>
      <w:r w:rsidRPr="00490934">
        <w:t xml:space="preserve"> characteristics mapping</w:t>
      </w:r>
      <w:bookmarkEnd w:id="4"/>
    </w:p>
    <w:p w14:paraId="2809A66A" w14:textId="77777777" w:rsidR="0033416A" w:rsidRPr="00490934" w:rsidRDefault="0033416A" w:rsidP="0033416A">
      <w:r w:rsidRPr="00490934">
        <w:t xml:space="preserve">The one-to-one mapping of standardized PQI values to PC5 </w:t>
      </w:r>
      <w:proofErr w:type="spellStart"/>
      <w:r w:rsidRPr="00490934">
        <w:t>QoS</w:t>
      </w:r>
      <w:proofErr w:type="spellEnd"/>
      <w:r w:rsidRPr="00490934">
        <w:t xml:space="preserve"> characteristics is specified in table 5.4.4-1.</w:t>
      </w:r>
    </w:p>
    <w:p w14:paraId="1541FD2A" w14:textId="77777777" w:rsidR="0033416A" w:rsidRPr="00490934" w:rsidRDefault="0033416A" w:rsidP="0033416A">
      <w:pPr>
        <w:pStyle w:val="TH"/>
      </w:pPr>
      <w:r w:rsidRPr="00490934">
        <w:lastRenderedPageBreak/>
        <w:t xml:space="preserve">Table 5.4.4-1: Standardized PQI to </w:t>
      </w:r>
      <w:proofErr w:type="spellStart"/>
      <w:r w:rsidRPr="00490934">
        <w:t>QoS</w:t>
      </w:r>
      <w:proofErr w:type="spellEnd"/>
      <w:r w:rsidRPr="00490934">
        <w:t xml:space="preserve">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1058"/>
        <w:gridCol w:w="911"/>
        <w:gridCol w:w="1064"/>
        <w:gridCol w:w="797"/>
        <w:gridCol w:w="1296"/>
        <w:gridCol w:w="1614"/>
        <w:gridCol w:w="2054"/>
      </w:tblGrid>
      <w:tr w:rsidR="0033416A" w:rsidRPr="00490934" w14:paraId="2AAABB05" w14:textId="77777777" w:rsidTr="0056283C">
        <w:tc>
          <w:tcPr>
            <w:tcW w:w="1022" w:type="dxa"/>
            <w:tcBorders>
              <w:top w:val="single" w:sz="12" w:space="0" w:color="auto"/>
              <w:left w:val="single" w:sz="12" w:space="0" w:color="auto"/>
              <w:bottom w:val="single" w:sz="12" w:space="0" w:color="auto"/>
              <w:right w:val="single" w:sz="12" w:space="0" w:color="auto"/>
            </w:tcBorders>
          </w:tcPr>
          <w:p w14:paraId="1F99E0C4" w14:textId="77777777" w:rsidR="0033416A" w:rsidRPr="00490934" w:rsidRDefault="0033416A" w:rsidP="0056283C">
            <w:pPr>
              <w:pStyle w:val="TAH"/>
            </w:pPr>
            <w:r w:rsidRPr="00490934">
              <w:t>PQI</w:t>
            </w:r>
          </w:p>
          <w:p w14:paraId="6D5094FE" w14:textId="77777777" w:rsidR="0033416A" w:rsidRPr="00490934" w:rsidRDefault="0033416A" w:rsidP="0056283C">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4770D3A7" w14:textId="77777777" w:rsidR="0033416A" w:rsidRPr="00490934" w:rsidRDefault="0033416A" w:rsidP="0056283C">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4E747F6A" w14:textId="77777777" w:rsidR="0033416A" w:rsidRPr="00490934" w:rsidRDefault="0033416A" w:rsidP="0056283C">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648E5DD" w14:textId="77777777" w:rsidR="0033416A" w:rsidRPr="00490934" w:rsidRDefault="0033416A" w:rsidP="0056283C">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15A73FC1" w14:textId="77777777" w:rsidR="0033416A" w:rsidRPr="00490934" w:rsidRDefault="0033416A" w:rsidP="0056283C">
            <w:pPr>
              <w:pStyle w:val="TAH"/>
            </w:pPr>
            <w:r w:rsidRPr="00490934">
              <w:t>Packet Error</w:t>
            </w:r>
          </w:p>
          <w:p w14:paraId="4C459B3D" w14:textId="77777777" w:rsidR="0033416A" w:rsidRPr="00490934" w:rsidRDefault="0033416A" w:rsidP="0056283C">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256161FB" w14:textId="77777777" w:rsidR="0033416A" w:rsidRPr="00490934" w:rsidRDefault="0033416A" w:rsidP="0056283C">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23F8A676" w14:textId="77777777" w:rsidR="0033416A" w:rsidRPr="00490934" w:rsidRDefault="0033416A" w:rsidP="0056283C">
            <w:pPr>
              <w:pStyle w:val="TAH"/>
            </w:pPr>
            <w:r w:rsidRPr="00490934">
              <w:t>Default</w:t>
            </w:r>
          </w:p>
          <w:p w14:paraId="1516D343" w14:textId="77777777" w:rsidR="0033416A" w:rsidRPr="00490934" w:rsidRDefault="0033416A" w:rsidP="0056283C">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27B37560" w14:textId="77777777" w:rsidR="0033416A" w:rsidRPr="00490934" w:rsidRDefault="0033416A" w:rsidP="0056283C">
            <w:pPr>
              <w:pStyle w:val="TAH"/>
            </w:pPr>
            <w:r w:rsidRPr="00490934">
              <w:t>Example Services</w:t>
            </w:r>
          </w:p>
        </w:tc>
      </w:tr>
      <w:tr w:rsidR="0033416A" w:rsidRPr="00490934" w14:paraId="405E763F" w14:textId="77777777" w:rsidTr="0056283C">
        <w:tc>
          <w:tcPr>
            <w:tcW w:w="1022" w:type="dxa"/>
            <w:tcBorders>
              <w:top w:val="single" w:sz="12" w:space="0" w:color="auto"/>
              <w:left w:val="single" w:sz="12" w:space="0" w:color="auto"/>
              <w:bottom w:val="single" w:sz="12" w:space="0" w:color="auto"/>
              <w:right w:val="single" w:sz="12" w:space="0" w:color="auto"/>
            </w:tcBorders>
          </w:tcPr>
          <w:p w14:paraId="72D56BCE" w14:textId="77777777" w:rsidR="0033416A" w:rsidRPr="00490934" w:rsidRDefault="0033416A" w:rsidP="0056283C">
            <w:pPr>
              <w:pStyle w:val="TAC"/>
            </w:pPr>
            <w:r w:rsidRPr="00490934">
              <w:t>1</w:t>
            </w:r>
            <w:r w:rsidRPr="00490934">
              <w:br/>
            </w:r>
          </w:p>
        </w:tc>
        <w:tc>
          <w:tcPr>
            <w:tcW w:w="1060" w:type="dxa"/>
            <w:tcBorders>
              <w:top w:val="single" w:sz="12" w:space="0" w:color="auto"/>
              <w:left w:val="single" w:sz="12" w:space="0" w:color="auto"/>
              <w:bottom w:val="nil"/>
              <w:right w:val="single" w:sz="12" w:space="0" w:color="auto"/>
            </w:tcBorders>
          </w:tcPr>
          <w:p w14:paraId="0095B87F" w14:textId="77777777" w:rsidR="0033416A" w:rsidRPr="00490934" w:rsidRDefault="0033416A" w:rsidP="0056283C">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0AD3A0F4" w14:textId="77777777" w:rsidR="0033416A" w:rsidRPr="00490934" w:rsidRDefault="0033416A" w:rsidP="0056283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73D268AF" w14:textId="77777777" w:rsidR="0033416A" w:rsidRPr="00490934" w:rsidRDefault="0033416A" w:rsidP="0056283C">
            <w:pPr>
              <w:pStyle w:val="TAC"/>
            </w:pPr>
            <w:r w:rsidRPr="00490934">
              <w:t>20 </w:t>
            </w:r>
            <w:proofErr w:type="spellStart"/>
            <w:r w:rsidRPr="00490934">
              <w:t>ms</w:t>
            </w:r>
            <w:proofErr w:type="spellEnd"/>
          </w:p>
          <w:p w14:paraId="6A07082E" w14:textId="77777777" w:rsidR="0033416A" w:rsidRPr="00490934" w:rsidRDefault="0033416A" w:rsidP="0056283C">
            <w:pPr>
              <w:pStyle w:val="TAC"/>
            </w:pPr>
          </w:p>
        </w:tc>
        <w:tc>
          <w:tcPr>
            <w:tcW w:w="797" w:type="dxa"/>
            <w:tcBorders>
              <w:top w:val="single" w:sz="12" w:space="0" w:color="auto"/>
              <w:left w:val="single" w:sz="12" w:space="0" w:color="auto"/>
              <w:bottom w:val="single" w:sz="12" w:space="0" w:color="auto"/>
              <w:right w:val="single" w:sz="12" w:space="0" w:color="auto"/>
            </w:tcBorders>
          </w:tcPr>
          <w:p w14:paraId="2AD1C605" w14:textId="77777777" w:rsidR="0033416A" w:rsidRPr="00490934" w:rsidRDefault="0033416A" w:rsidP="0056283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CA68A94"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C1F24A9" w14:textId="77777777" w:rsidR="0033416A" w:rsidRPr="00490934" w:rsidRDefault="0033416A" w:rsidP="0056283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1CE3984" w14:textId="77777777" w:rsidR="0033416A" w:rsidRPr="00490934" w:rsidRDefault="0033416A" w:rsidP="0056283C">
            <w:pPr>
              <w:pStyle w:val="TAL"/>
            </w:pPr>
            <w:r w:rsidRPr="00490934">
              <w:t>Platooning between UEs – Higher degree of automation;</w:t>
            </w:r>
          </w:p>
          <w:p w14:paraId="1F8159CB" w14:textId="77777777" w:rsidR="0033416A" w:rsidRPr="00490934" w:rsidRDefault="0033416A" w:rsidP="0056283C">
            <w:pPr>
              <w:pStyle w:val="TAL"/>
            </w:pPr>
            <w:r w:rsidRPr="00490934">
              <w:t>Platooning between UE and RSU – Higher degree of automation</w:t>
            </w:r>
          </w:p>
        </w:tc>
      </w:tr>
      <w:tr w:rsidR="0033416A" w:rsidRPr="00490934" w14:paraId="14892384" w14:textId="77777777" w:rsidTr="0056283C">
        <w:tc>
          <w:tcPr>
            <w:tcW w:w="1022" w:type="dxa"/>
            <w:tcBorders>
              <w:top w:val="single" w:sz="12" w:space="0" w:color="auto"/>
              <w:left w:val="single" w:sz="12" w:space="0" w:color="auto"/>
              <w:bottom w:val="single" w:sz="12" w:space="0" w:color="auto"/>
              <w:right w:val="single" w:sz="12" w:space="0" w:color="auto"/>
            </w:tcBorders>
          </w:tcPr>
          <w:p w14:paraId="02EB1CE4" w14:textId="77777777" w:rsidR="0033416A" w:rsidRPr="00490934" w:rsidRDefault="0033416A" w:rsidP="0056283C">
            <w:pPr>
              <w:pStyle w:val="TAC"/>
            </w:pPr>
            <w:r w:rsidRPr="00490934">
              <w:t>2</w:t>
            </w:r>
            <w:r w:rsidRPr="00490934">
              <w:br/>
            </w:r>
          </w:p>
        </w:tc>
        <w:tc>
          <w:tcPr>
            <w:tcW w:w="1060" w:type="dxa"/>
            <w:tcBorders>
              <w:top w:val="nil"/>
              <w:left w:val="single" w:sz="12" w:space="0" w:color="auto"/>
              <w:bottom w:val="nil"/>
              <w:right w:val="single" w:sz="12" w:space="0" w:color="auto"/>
            </w:tcBorders>
          </w:tcPr>
          <w:p w14:paraId="10C00DAE" w14:textId="77777777" w:rsidR="0033416A" w:rsidRPr="00490934" w:rsidRDefault="0033416A" w:rsidP="0056283C">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32D97E31" w14:textId="77777777" w:rsidR="0033416A" w:rsidRPr="00490934" w:rsidRDefault="0033416A" w:rsidP="0056283C">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5CCAEE33" w14:textId="77777777" w:rsidR="0033416A" w:rsidRPr="00490934" w:rsidRDefault="0033416A" w:rsidP="0056283C">
            <w:pPr>
              <w:pStyle w:val="TAC"/>
            </w:pPr>
            <w:r w:rsidRPr="00490934">
              <w:t xml:space="preserve">50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020F08B" w14:textId="77777777" w:rsidR="0033416A" w:rsidRPr="00490934" w:rsidRDefault="0033416A" w:rsidP="0056283C">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3AB8F26B"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438B854" w14:textId="77777777" w:rsidR="0033416A" w:rsidRPr="00490934" w:rsidRDefault="0033416A" w:rsidP="0056283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6F0456F7" w14:textId="77777777" w:rsidR="0033416A" w:rsidRPr="00490934" w:rsidRDefault="0033416A" w:rsidP="0056283C">
            <w:pPr>
              <w:pStyle w:val="TAL"/>
            </w:pPr>
            <w:r w:rsidRPr="00490934">
              <w:t xml:space="preserve">Sensor sharing – higher degree of automation </w:t>
            </w:r>
          </w:p>
        </w:tc>
      </w:tr>
      <w:tr w:rsidR="0033416A" w:rsidRPr="00490934" w14:paraId="6D97EB06" w14:textId="77777777" w:rsidTr="0056283C">
        <w:tc>
          <w:tcPr>
            <w:tcW w:w="1022" w:type="dxa"/>
            <w:tcBorders>
              <w:top w:val="single" w:sz="12" w:space="0" w:color="auto"/>
              <w:left w:val="single" w:sz="12" w:space="0" w:color="auto"/>
              <w:bottom w:val="single" w:sz="12" w:space="0" w:color="auto"/>
              <w:right w:val="single" w:sz="12" w:space="0" w:color="auto"/>
            </w:tcBorders>
          </w:tcPr>
          <w:p w14:paraId="6C243413" w14:textId="77777777" w:rsidR="0033416A" w:rsidRPr="00490934" w:rsidRDefault="0033416A" w:rsidP="0056283C">
            <w:pPr>
              <w:pStyle w:val="TAC"/>
            </w:pPr>
            <w:r w:rsidRPr="00490934">
              <w:t>3</w:t>
            </w:r>
          </w:p>
        </w:tc>
        <w:tc>
          <w:tcPr>
            <w:tcW w:w="1060" w:type="dxa"/>
            <w:tcBorders>
              <w:top w:val="nil"/>
              <w:left w:val="single" w:sz="12" w:space="0" w:color="auto"/>
              <w:bottom w:val="nil"/>
              <w:right w:val="single" w:sz="12" w:space="0" w:color="auto"/>
            </w:tcBorders>
          </w:tcPr>
          <w:p w14:paraId="43EEB4CA" w14:textId="77777777" w:rsidR="0033416A" w:rsidRPr="00490934" w:rsidRDefault="0033416A" w:rsidP="0056283C">
            <w:pPr>
              <w:pStyle w:val="TAC"/>
            </w:pPr>
          </w:p>
        </w:tc>
        <w:tc>
          <w:tcPr>
            <w:tcW w:w="918" w:type="dxa"/>
            <w:tcBorders>
              <w:top w:val="single" w:sz="12" w:space="0" w:color="auto"/>
              <w:left w:val="single" w:sz="12" w:space="0" w:color="auto"/>
              <w:bottom w:val="single" w:sz="12" w:space="0" w:color="auto"/>
              <w:right w:val="single" w:sz="12" w:space="0" w:color="auto"/>
            </w:tcBorders>
          </w:tcPr>
          <w:p w14:paraId="379A74D6" w14:textId="77777777" w:rsidR="0033416A" w:rsidRPr="00490934" w:rsidRDefault="0033416A" w:rsidP="0056283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3B810C36" w14:textId="77777777" w:rsidR="0033416A" w:rsidRPr="00490934" w:rsidRDefault="0033416A" w:rsidP="0056283C">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60BE3E9E" w14:textId="77777777" w:rsidR="0033416A" w:rsidRPr="00490934" w:rsidRDefault="0033416A" w:rsidP="0056283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7D752CC7"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343D864" w14:textId="77777777" w:rsidR="0033416A" w:rsidRPr="00490934" w:rsidRDefault="0033416A" w:rsidP="0056283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2CD11ED0" w14:textId="77777777" w:rsidR="0033416A" w:rsidRPr="00490934" w:rsidRDefault="0033416A" w:rsidP="0056283C">
            <w:pPr>
              <w:pStyle w:val="TAL"/>
            </w:pPr>
            <w:r w:rsidRPr="00490934">
              <w:t>Information sharing for automated driving – between UEs or UE and RSU - higher degree of automation</w:t>
            </w:r>
          </w:p>
        </w:tc>
      </w:tr>
      <w:tr w:rsidR="0033416A" w:rsidRPr="00490934" w14:paraId="1197DCAC" w14:textId="77777777" w:rsidTr="0056283C">
        <w:tc>
          <w:tcPr>
            <w:tcW w:w="1022" w:type="dxa"/>
            <w:tcBorders>
              <w:top w:val="single" w:sz="12" w:space="0" w:color="auto"/>
              <w:left w:val="single" w:sz="12" w:space="0" w:color="auto"/>
              <w:bottom w:val="single" w:sz="12" w:space="0" w:color="auto"/>
              <w:right w:val="single" w:sz="12" w:space="0" w:color="auto"/>
            </w:tcBorders>
          </w:tcPr>
          <w:p w14:paraId="782040BC" w14:textId="77777777" w:rsidR="0033416A" w:rsidRPr="00490934" w:rsidRDefault="0033416A" w:rsidP="0056283C">
            <w:pPr>
              <w:pStyle w:val="TAC"/>
            </w:pPr>
            <w:r w:rsidRPr="00490934">
              <w:t>55</w:t>
            </w:r>
          </w:p>
        </w:tc>
        <w:tc>
          <w:tcPr>
            <w:tcW w:w="1060" w:type="dxa"/>
            <w:tcBorders>
              <w:top w:val="single" w:sz="12" w:space="0" w:color="auto"/>
              <w:left w:val="single" w:sz="12" w:space="0" w:color="auto"/>
              <w:bottom w:val="nil"/>
              <w:right w:val="single" w:sz="12" w:space="0" w:color="auto"/>
            </w:tcBorders>
          </w:tcPr>
          <w:p w14:paraId="08605A5F" w14:textId="77777777" w:rsidR="0033416A" w:rsidRPr="00490934" w:rsidRDefault="0033416A" w:rsidP="0056283C">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73779B8A" w14:textId="77777777" w:rsidR="0033416A" w:rsidRPr="00490934" w:rsidRDefault="0033416A" w:rsidP="0056283C">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E9703B4" w14:textId="77777777" w:rsidR="0033416A" w:rsidRPr="00490934" w:rsidRDefault="0033416A" w:rsidP="0056283C">
            <w:pPr>
              <w:pStyle w:val="TAC"/>
            </w:pPr>
            <w:r w:rsidRPr="00490934">
              <w:t xml:space="preserve">10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1275F2ED" w14:textId="77777777" w:rsidR="0033416A" w:rsidRPr="00490934" w:rsidRDefault="0033416A" w:rsidP="0056283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51F51C1A"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343FF84" w14:textId="77777777" w:rsidR="0033416A" w:rsidRPr="00490934" w:rsidRDefault="0033416A" w:rsidP="0056283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2AE3E47" w14:textId="77777777" w:rsidR="0033416A" w:rsidRPr="00490934" w:rsidRDefault="0033416A" w:rsidP="0056283C">
            <w:pPr>
              <w:pStyle w:val="TAL"/>
            </w:pPr>
            <w:r w:rsidRPr="00490934">
              <w:t>Cooperative lane change – higher degree of automation</w:t>
            </w:r>
          </w:p>
        </w:tc>
      </w:tr>
      <w:tr w:rsidR="0033416A" w:rsidRPr="00490934" w14:paraId="3555A2F6" w14:textId="77777777" w:rsidTr="0056283C">
        <w:tc>
          <w:tcPr>
            <w:tcW w:w="1022" w:type="dxa"/>
            <w:tcBorders>
              <w:top w:val="single" w:sz="12" w:space="0" w:color="auto"/>
              <w:left w:val="single" w:sz="12" w:space="0" w:color="auto"/>
              <w:bottom w:val="single" w:sz="12" w:space="0" w:color="auto"/>
              <w:right w:val="single" w:sz="12" w:space="0" w:color="auto"/>
            </w:tcBorders>
          </w:tcPr>
          <w:p w14:paraId="09F972C7" w14:textId="77777777" w:rsidR="0033416A" w:rsidRPr="00490934" w:rsidRDefault="0033416A" w:rsidP="0056283C">
            <w:pPr>
              <w:pStyle w:val="TAC"/>
            </w:pPr>
            <w:r w:rsidRPr="00490934">
              <w:t>56</w:t>
            </w:r>
          </w:p>
        </w:tc>
        <w:tc>
          <w:tcPr>
            <w:tcW w:w="1060" w:type="dxa"/>
            <w:tcBorders>
              <w:top w:val="nil"/>
              <w:left w:val="single" w:sz="12" w:space="0" w:color="auto"/>
              <w:bottom w:val="nil"/>
              <w:right w:val="single" w:sz="12" w:space="0" w:color="auto"/>
            </w:tcBorders>
          </w:tcPr>
          <w:p w14:paraId="41B4E9ED" w14:textId="77777777" w:rsidR="0033416A" w:rsidRPr="00490934" w:rsidRDefault="0033416A" w:rsidP="0056283C">
            <w:pPr>
              <w:pStyle w:val="TAC"/>
            </w:pPr>
          </w:p>
        </w:tc>
        <w:tc>
          <w:tcPr>
            <w:tcW w:w="918" w:type="dxa"/>
            <w:tcBorders>
              <w:top w:val="single" w:sz="12" w:space="0" w:color="auto"/>
              <w:left w:val="single" w:sz="12" w:space="0" w:color="auto"/>
              <w:bottom w:val="single" w:sz="12" w:space="0" w:color="auto"/>
              <w:right w:val="single" w:sz="12" w:space="0" w:color="auto"/>
            </w:tcBorders>
          </w:tcPr>
          <w:p w14:paraId="547EF453" w14:textId="77777777" w:rsidR="0033416A" w:rsidRPr="00490934" w:rsidRDefault="0033416A" w:rsidP="0056283C">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256FFC14" w14:textId="77777777" w:rsidR="0033416A" w:rsidRPr="00490934" w:rsidRDefault="0033416A" w:rsidP="0056283C">
            <w:pPr>
              <w:pStyle w:val="TAC"/>
            </w:pPr>
            <w:r w:rsidRPr="00490934">
              <w:t xml:space="preserve">20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42662A2" w14:textId="77777777" w:rsidR="0033416A" w:rsidRPr="00490934" w:rsidRDefault="0033416A" w:rsidP="0056283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FA2B2BF"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7FB037AD" w14:textId="77777777" w:rsidR="0033416A" w:rsidRPr="00490934" w:rsidRDefault="0033416A" w:rsidP="0056283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654F670" w14:textId="77777777" w:rsidR="0033416A" w:rsidRPr="00490934" w:rsidRDefault="0033416A" w:rsidP="0056283C">
            <w:pPr>
              <w:pStyle w:val="TAL"/>
            </w:pPr>
            <w:r w:rsidRPr="00490934">
              <w:t>Platooning informative exchange – low degree of automation;</w:t>
            </w:r>
          </w:p>
          <w:p w14:paraId="247EF3A4" w14:textId="77777777" w:rsidR="0033416A" w:rsidRPr="00490934" w:rsidRDefault="0033416A" w:rsidP="0056283C">
            <w:pPr>
              <w:pStyle w:val="TAL"/>
            </w:pPr>
            <w:r w:rsidRPr="00490934">
              <w:t xml:space="preserve">Platooning – information sharing with RSU </w:t>
            </w:r>
          </w:p>
        </w:tc>
      </w:tr>
      <w:tr w:rsidR="0033416A" w:rsidRPr="00490934" w14:paraId="5CE5BA05" w14:textId="77777777" w:rsidTr="0056283C">
        <w:tc>
          <w:tcPr>
            <w:tcW w:w="1022" w:type="dxa"/>
            <w:tcBorders>
              <w:top w:val="single" w:sz="12" w:space="0" w:color="auto"/>
              <w:left w:val="single" w:sz="12" w:space="0" w:color="auto"/>
              <w:bottom w:val="single" w:sz="12" w:space="0" w:color="auto"/>
              <w:right w:val="single" w:sz="12" w:space="0" w:color="auto"/>
            </w:tcBorders>
          </w:tcPr>
          <w:p w14:paraId="31597CAD" w14:textId="77777777" w:rsidR="0033416A" w:rsidRPr="00490934" w:rsidRDefault="0033416A" w:rsidP="0056283C">
            <w:pPr>
              <w:pStyle w:val="TAC"/>
            </w:pPr>
            <w:r w:rsidRPr="00490934">
              <w:t>57</w:t>
            </w:r>
          </w:p>
        </w:tc>
        <w:tc>
          <w:tcPr>
            <w:tcW w:w="1060" w:type="dxa"/>
            <w:tcBorders>
              <w:top w:val="nil"/>
              <w:left w:val="single" w:sz="12" w:space="0" w:color="auto"/>
              <w:bottom w:val="nil"/>
              <w:right w:val="single" w:sz="12" w:space="0" w:color="auto"/>
            </w:tcBorders>
          </w:tcPr>
          <w:p w14:paraId="5110D35C" w14:textId="77777777" w:rsidR="0033416A" w:rsidRPr="00490934" w:rsidRDefault="0033416A" w:rsidP="0056283C">
            <w:pPr>
              <w:pStyle w:val="TAC"/>
            </w:pPr>
          </w:p>
        </w:tc>
        <w:tc>
          <w:tcPr>
            <w:tcW w:w="918" w:type="dxa"/>
            <w:tcBorders>
              <w:top w:val="single" w:sz="12" w:space="0" w:color="auto"/>
              <w:left w:val="single" w:sz="12" w:space="0" w:color="auto"/>
              <w:bottom w:val="single" w:sz="12" w:space="0" w:color="auto"/>
              <w:right w:val="single" w:sz="12" w:space="0" w:color="auto"/>
            </w:tcBorders>
          </w:tcPr>
          <w:p w14:paraId="0D895A73" w14:textId="77777777" w:rsidR="0033416A" w:rsidRPr="00490934" w:rsidRDefault="0033416A" w:rsidP="0056283C">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695FA213" w14:textId="77777777" w:rsidR="0033416A" w:rsidRPr="00490934" w:rsidRDefault="0033416A" w:rsidP="0056283C">
            <w:pPr>
              <w:pStyle w:val="TAC"/>
            </w:pPr>
            <w:r w:rsidRPr="00490934">
              <w:t xml:space="preserve">25 </w:t>
            </w:r>
            <w:proofErr w:type="spellStart"/>
            <w:r w:rsidRPr="00490934">
              <w:t>ms</w:t>
            </w:r>
            <w:proofErr w:type="spellEnd"/>
            <w:r w:rsidRPr="00490934">
              <w:t xml:space="preserve"> </w:t>
            </w:r>
          </w:p>
        </w:tc>
        <w:tc>
          <w:tcPr>
            <w:tcW w:w="797" w:type="dxa"/>
            <w:tcBorders>
              <w:top w:val="single" w:sz="12" w:space="0" w:color="auto"/>
              <w:left w:val="single" w:sz="12" w:space="0" w:color="auto"/>
              <w:bottom w:val="single" w:sz="12" w:space="0" w:color="auto"/>
              <w:right w:val="single" w:sz="12" w:space="0" w:color="auto"/>
            </w:tcBorders>
          </w:tcPr>
          <w:p w14:paraId="14D9AADE" w14:textId="77777777" w:rsidR="0033416A" w:rsidRPr="00490934" w:rsidRDefault="0033416A" w:rsidP="0056283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7D7CB2B4"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33E09C1A" w14:textId="77777777" w:rsidR="0033416A" w:rsidRPr="00490934" w:rsidRDefault="0033416A" w:rsidP="0056283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AD15CE6" w14:textId="77777777" w:rsidR="0033416A" w:rsidRPr="00490934" w:rsidRDefault="0033416A" w:rsidP="0056283C">
            <w:pPr>
              <w:pStyle w:val="TAL"/>
            </w:pPr>
            <w:r w:rsidRPr="00490934">
              <w:t xml:space="preserve">Cooperative lane change – lower degree of automation </w:t>
            </w:r>
          </w:p>
        </w:tc>
      </w:tr>
      <w:tr w:rsidR="0033416A" w:rsidRPr="00490934" w14:paraId="5133D599" w14:textId="77777777" w:rsidTr="0056283C">
        <w:tc>
          <w:tcPr>
            <w:tcW w:w="1022" w:type="dxa"/>
            <w:tcBorders>
              <w:top w:val="single" w:sz="12" w:space="0" w:color="auto"/>
              <w:left w:val="single" w:sz="12" w:space="0" w:color="auto"/>
              <w:bottom w:val="single" w:sz="12" w:space="0" w:color="auto"/>
              <w:right w:val="single" w:sz="12" w:space="0" w:color="auto"/>
            </w:tcBorders>
          </w:tcPr>
          <w:p w14:paraId="741E432E" w14:textId="77777777" w:rsidR="0033416A" w:rsidRPr="00490934" w:rsidRDefault="0033416A" w:rsidP="0056283C">
            <w:pPr>
              <w:pStyle w:val="TAC"/>
            </w:pPr>
            <w:r w:rsidRPr="00490934">
              <w:t>58</w:t>
            </w:r>
          </w:p>
        </w:tc>
        <w:tc>
          <w:tcPr>
            <w:tcW w:w="1060" w:type="dxa"/>
            <w:tcBorders>
              <w:top w:val="nil"/>
              <w:left w:val="single" w:sz="12" w:space="0" w:color="auto"/>
              <w:bottom w:val="nil"/>
              <w:right w:val="single" w:sz="12" w:space="0" w:color="auto"/>
            </w:tcBorders>
          </w:tcPr>
          <w:p w14:paraId="48043518" w14:textId="77777777" w:rsidR="0033416A" w:rsidRPr="00490934" w:rsidRDefault="0033416A" w:rsidP="0056283C">
            <w:pPr>
              <w:pStyle w:val="TAC"/>
            </w:pPr>
          </w:p>
        </w:tc>
        <w:tc>
          <w:tcPr>
            <w:tcW w:w="918" w:type="dxa"/>
            <w:tcBorders>
              <w:top w:val="single" w:sz="12" w:space="0" w:color="auto"/>
              <w:left w:val="single" w:sz="12" w:space="0" w:color="auto"/>
              <w:bottom w:val="single" w:sz="12" w:space="0" w:color="auto"/>
              <w:right w:val="single" w:sz="12" w:space="0" w:color="auto"/>
            </w:tcBorders>
          </w:tcPr>
          <w:p w14:paraId="6475BD72" w14:textId="77777777" w:rsidR="0033416A" w:rsidRPr="00490934" w:rsidRDefault="0033416A" w:rsidP="0056283C">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13F1B58E" w14:textId="77777777" w:rsidR="0033416A" w:rsidRPr="00490934" w:rsidRDefault="0033416A" w:rsidP="0056283C">
            <w:pPr>
              <w:pStyle w:val="TAC"/>
            </w:pPr>
            <w:r w:rsidRPr="00490934">
              <w:t xml:space="preserve">100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3ACEB4B8" w14:textId="77777777" w:rsidR="0033416A" w:rsidRPr="00490934" w:rsidRDefault="0033416A" w:rsidP="0056283C">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6F7D029"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BF97C28" w14:textId="77777777" w:rsidR="0033416A" w:rsidRPr="00490934" w:rsidRDefault="0033416A" w:rsidP="0056283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D1CB40A" w14:textId="77777777" w:rsidR="0033416A" w:rsidRPr="00490934" w:rsidRDefault="0033416A" w:rsidP="0056283C">
            <w:pPr>
              <w:pStyle w:val="TAL"/>
            </w:pPr>
            <w:r w:rsidRPr="00490934">
              <w:t>Sensor information sharing – lower degree of automation</w:t>
            </w:r>
          </w:p>
        </w:tc>
      </w:tr>
      <w:tr w:rsidR="0033416A" w:rsidRPr="00490934" w14:paraId="6FA8C7C9" w14:textId="77777777" w:rsidTr="0056283C">
        <w:tc>
          <w:tcPr>
            <w:tcW w:w="1022" w:type="dxa"/>
            <w:tcBorders>
              <w:top w:val="single" w:sz="12" w:space="0" w:color="auto"/>
              <w:left w:val="single" w:sz="12" w:space="0" w:color="auto"/>
              <w:bottom w:val="single" w:sz="12" w:space="0" w:color="auto"/>
              <w:right w:val="single" w:sz="12" w:space="0" w:color="auto"/>
            </w:tcBorders>
          </w:tcPr>
          <w:p w14:paraId="4C96330F" w14:textId="77777777" w:rsidR="0033416A" w:rsidRPr="00490934" w:rsidRDefault="0033416A" w:rsidP="0056283C">
            <w:pPr>
              <w:pStyle w:val="TAC"/>
            </w:pPr>
            <w:r w:rsidRPr="00490934">
              <w:t>59</w:t>
            </w:r>
          </w:p>
        </w:tc>
        <w:tc>
          <w:tcPr>
            <w:tcW w:w="1060" w:type="dxa"/>
            <w:tcBorders>
              <w:top w:val="nil"/>
              <w:left w:val="single" w:sz="12" w:space="0" w:color="auto"/>
              <w:bottom w:val="nil"/>
              <w:right w:val="single" w:sz="12" w:space="0" w:color="auto"/>
            </w:tcBorders>
          </w:tcPr>
          <w:p w14:paraId="3931B68B" w14:textId="77777777" w:rsidR="0033416A" w:rsidRPr="00490934" w:rsidRDefault="0033416A" w:rsidP="0056283C">
            <w:pPr>
              <w:pStyle w:val="TAC"/>
            </w:pPr>
          </w:p>
        </w:tc>
        <w:tc>
          <w:tcPr>
            <w:tcW w:w="918" w:type="dxa"/>
            <w:tcBorders>
              <w:top w:val="single" w:sz="12" w:space="0" w:color="auto"/>
              <w:left w:val="single" w:sz="12" w:space="0" w:color="auto"/>
              <w:bottom w:val="single" w:sz="12" w:space="0" w:color="auto"/>
              <w:right w:val="single" w:sz="12" w:space="0" w:color="auto"/>
            </w:tcBorders>
          </w:tcPr>
          <w:p w14:paraId="4334C225" w14:textId="77777777" w:rsidR="0033416A" w:rsidRPr="00490934" w:rsidRDefault="0033416A" w:rsidP="0056283C">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A08E280" w14:textId="77777777" w:rsidR="0033416A" w:rsidRPr="00490934" w:rsidRDefault="0033416A" w:rsidP="0056283C">
            <w:pPr>
              <w:pStyle w:val="TAC"/>
            </w:pPr>
            <w:r w:rsidRPr="00490934">
              <w:t xml:space="preserve">500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1E63945" w14:textId="77777777" w:rsidR="0033416A" w:rsidRPr="00490934" w:rsidRDefault="0033416A" w:rsidP="0056283C">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182FCDB5" w14:textId="77777777" w:rsidR="0033416A" w:rsidRPr="00490934" w:rsidRDefault="0033416A" w:rsidP="0056283C">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7CF350B9" w14:textId="77777777" w:rsidR="0033416A" w:rsidRPr="00490934" w:rsidRDefault="0033416A" w:rsidP="0056283C">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1D6CBD59" w14:textId="77777777" w:rsidR="0033416A" w:rsidRPr="00490934" w:rsidRDefault="0033416A" w:rsidP="0056283C">
            <w:pPr>
              <w:pStyle w:val="TAL"/>
            </w:pPr>
            <w:r w:rsidRPr="00490934">
              <w:t>Platooning – reporting to an RSU</w:t>
            </w:r>
          </w:p>
        </w:tc>
      </w:tr>
      <w:tr w:rsidR="0033416A" w:rsidRPr="00490934" w14:paraId="1844A777" w14:textId="77777777" w:rsidTr="0056283C">
        <w:tc>
          <w:tcPr>
            <w:tcW w:w="1022" w:type="dxa"/>
            <w:tcBorders>
              <w:top w:val="single" w:sz="12" w:space="0" w:color="auto"/>
              <w:left w:val="single" w:sz="12" w:space="0" w:color="auto"/>
              <w:bottom w:val="single" w:sz="12" w:space="0" w:color="auto"/>
              <w:right w:val="single" w:sz="12" w:space="0" w:color="auto"/>
            </w:tcBorders>
          </w:tcPr>
          <w:p w14:paraId="39055CA9" w14:textId="77777777" w:rsidR="0033416A" w:rsidRPr="00490934" w:rsidRDefault="0033416A" w:rsidP="0056283C">
            <w:pPr>
              <w:pStyle w:val="TAC"/>
            </w:pPr>
            <w:r w:rsidRPr="00490934">
              <w:t>82</w:t>
            </w:r>
          </w:p>
        </w:tc>
        <w:tc>
          <w:tcPr>
            <w:tcW w:w="1060" w:type="dxa"/>
            <w:tcBorders>
              <w:top w:val="single" w:sz="12" w:space="0" w:color="auto"/>
              <w:left w:val="single" w:sz="12" w:space="0" w:color="auto"/>
              <w:bottom w:val="nil"/>
              <w:right w:val="single" w:sz="12" w:space="0" w:color="auto"/>
            </w:tcBorders>
          </w:tcPr>
          <w:p w14:paraId="1DC095F0" w14:textId="77777777" w:rsidR="0033416A" w:rsidRPr="00490934" w:rsidRDefault="0033416A" w:rsidP="0056283C">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0044EA2A" w14:textId="77777777" w:rsidR="0033416A" w:rsidRPr="00490934" w:rsidRDefault="0033416A" w:rsidP="0056283C">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6ED7F5CB" w14:textId="77777777" w:rsidR="0033416A" w:rsidRPr="00490934" w:rsidRDefault="0033416A" w:rsidP="0056283C">
            <w:pPr>
              <w:pStyle w:val="TAC"/>
            </w:pPr>
            <w:r w:rsidRPr="00490934">
              <w:t>10 </w:t>
            </w:r>
            <w:proofErr w:type="spellStart"/>
            <w:r w:rsidRPr="00490934">
              <w:t>ms</w:t>
            </w:r>
            <w:proofErr w:type="spellEnd"/>
            <w:r w:rsidRPr="00490934">
              <w:br/>
            </w:r>
          </w:p>
        </w:tc>
        <w:tc>
          <w:tcPr>
            <w:tcW w:w="797" w:type="dxa"/>
            <w:tcBorders>
              <w:top w:val="single" w:sz="12" w:space="0" w:color="auto"/>
              <w:left w:val="single" w:sz="12" w:space="0" w:color="auto"/>
              <w:bottom w:val="single" w:sz="12" w:space="0" w:color="auto"/>
              <w:right w:val="single" w:sz="12" w:space="0" w:color="auto"/>
            </w:tcBorders>
          </w:tcPr>
          <w:p w14:paraId="6DFD50D9" w14:textId="77777777" w:rsidR="0033416A" w:rsidRPr="00490934" w:rsidRDefault="0033416A" w:rsidP="0056283C">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2A1396D6" w14:textId="77777777" w:rsidR="0033416A" w:rsidRPr="00490934" w:rsidRDefault="0033416A" w:rsidP="0056283C">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C8E48E9" w14:textId="77777777" w:rsidR="0033416A" w:rsidRPr="00490934" w:rsidRDefault="0033416A" w:rsidP="0056283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900331" w14:textId="77777777" w:rsidR="0033416A" w:rsidRPr="00490934" w:rsidRDefault="0033416A" w:rsidP="0056283C">
            <w:pPr>
              <w:pStyle w:val="TAL"/>
            </w:pPr>
            <w:r w:rsidRPr="00490934">
              <w:t>Cooperative collision avoidance;</w:t>
            </w:r>
          </w:p>
          <w:p w14:paraId="74D71B88" w14:textId="77777777" w:rsidR="0033416A" w:rsidRPr="00490934" w:rsidRDefault="0033416A" w:rsidP="0056283C">
            <w:pPr>
              <w:pStyle w:val="TAL"/>
            </w:pPr>
            <w:r w:rsidRPr="00490934">
              <w:t>Sensor sharing – Higher degree of automation;</w:t>
            </w:r>
          </w:p>
          <w:p w14:paraId="7B481B1A" w14:textId="77777777" w:rsidR="0033416A" w:rsidRPr="00490934" w:rsidRDefault="0033416A" w:rsidP="0056283C">
            <w:pPr>
              <w:pStyle w:val="TAL"/>
            </w:pPr>
            <w:r w:rsidRPr="00490934">
              <w:t>Video sharing – higher degree of automation</w:t>
            </w:r>
          </w:p>
        </w:tc>
      </w:tr>
      <w:tr w:rsidR="0033416A" w:rsidRPr="00490934" w14:paraId="2151CF8C" w14:textId="77777777" w:rsidTr="0056283C">
        <w:tc>
          <w:tcPr>
            <w:tcW w:w="1022" w:type="dxa"/>
            <w:tcBorders>
              <w:top w:val="single" w:sz="12" w:space="0" w:color="auto"/>
              <w:left w:val="single" w:sz="12" w:space="0" w:color="auto"/>
              <w:bottom w:val="single" w:sz="12" w:space="0" w:color="auto"/>
              <w:right w:val="single" w:sz="12" w:space="0" w:color="auto"/>
            </w:tcBorders>
          </w:tcPr>
          <w:p w14:paraId="1CD92CD1" w14:textId="77777777" w:rsidR="0033416A" w:rsidRPr="00490934" w:rsidRDefault="0033416A" w:rsidP="0056283C">
            <w:pPr>
              <w:pStyle w:val="TAC"/>
            </w:pPr>
            <w:r w:rsidRPr="00490934">
              <w:t>83</w:t>
            </w:r>
          </w:p>
        </w:tc>
        <w:tc>
          <w:tcPr>
            <w:tcW w:w="1060" w:type="dxa"/>
            <w:tcBorders>
              <w:top w:val="nil"/>
              <w:left w:val="single" w:sz="12" w:space="0" w:color="auto"/>
              <w:bottom w:val="nil"/>
              <w:right w:val="single" w:sz="12" w:space="0" w:color="auto"/>
            </w:tcBorders>
          </w:tcPr>
          <w:p w14:paraId="52990453" w14:textId="77777777" w:rsidR="0033416A" w:rsidRPr="00490934" w:rsidRDefault="0033416A" w:rsidP="0056283C">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347B90C" w14:textId="77777777" w:rsidR="0033416A" w:rsidRPr="00490934" w:rsidRDefault="0033416A" w:rsidP="0056283C">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192D37C" w14:textId="77777777" w:rsidR="0033416A" w:rsidRPr="00490934" w:rsidRDefault="0033416A" w:rsidP="0056283C">
            <w:pPr>
              <w:pStyle w:val="TAC"/>
            </w:pPr>
            <w:r w:rsidRPr="00490934">
              <w:t xml:space="preserve">3 </w:t>
            </w:r>
            <w:proofErr w:type="spellStart"/>
            <w:r w:rsidRPr="00490934">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78C7F284" w14:textId="77777777" w:rsidR="0033416A" w:rsidRPr="00490934" w:rsidRDefault="0033416A" w:rsidP="0056283C">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29AFB42E" w14:textId="77777777" w:rsidR="0033416A" w:rsidRPr="00490934" w:rsidRDefault="0033416A" w:rsidP="0056283C">
            <w:pPr>
              <w:pStyle w:val="TAL"/>
            </w:pPr>
            <w:r w:rsidRPr="00490934">
              <w:t>2000 byte</w:t>
            </w:r>
          </w:p>
        </w:tc>
        <w:tc>
          <w:tcPr>
            <w:tcW w:w="1669" w:type="dxa"/>
            <w:tcBorders>
              <w:top w:val="single" w:sz="12" w:space="0" w:color="auto"/>
              <w:left w:val="single" w:sz="12" w:space="0" w:color="auto"/>
              <w:bottom w:val="single" w:sz="12" w:space="0" w:color="auto"/>
              <w:right w:val="single" w:sz="12" w:space="0" w:color="auto"/>
            </w:tcBorders>
          </w:tcPr>
          <w:p w14:paraId="54A02240" w14:textId="77777777" w:rsidR="0033416A" w:rsidRPr="00490934" w:rsidRDefault="0033416A" w:rsidP="0056283C">
            <w:pPr>
              <w:pStyle w:val="TAL"/>
            </w:pPr>
            <w:r w:rsidRPr="00490934">
              <w:t xml:space="preserve">2000 </w:t>
            </w:r>
            <w:proofErr w:type="spellStart"/>
            <w:r w:rsidRPr="00490934">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1E4ECD6A" w14:textId="77777777" w:rsidR="0033416A" w:rsidRPr="00490934" w:rsidRDefault="0033416A" w:rsidP="0056283C">
            <w:pPr>
              <w:pStyle w:val="TAL"/>
            </w:pPr>
            <w:r w:rsidRPr="00490934">
              <w:t>Emergency trajectory alignment;</w:t>
            </w:r>
          </w:p>
          <w:p w14:paraId="502B1F04" w14:textId="77777777" w:rsidR="0033416A" w:rsidRPr="00490934" w:rsidRDefault="0033416A" w:rsidP="0056283C">
            <w:pPr>
              <w:pStyle w:val="TAL"/>
            </w:pPr>
            <w:r w:rsidRPr="00490934">
              <w:t>Sensor sharing – Higher degree of automation</w:t>
            </w:r>
          </w:p>
        </w:tc>
      </w:tr>
      <w:tr w:rsidR="0033416A" w:rsidRPr="00490934" w14:paraId="6E76F765" w14:textId="77777777" w:rsidTr="0056283C">
        <w:tc>
          <w:tcPr>
            <w:tcW w:w="10023" w:type="dxa"/>
            <w:gridSpan w:val="8"/>
            <w:tcBorders>
              <w:top w:val="single" w:sz="12" w:space="0" w:color="auto"/>
              <w:left w:val="single" w:sz="12" w:space="0" w:color="auto"/>
              <w:bottom w:val="single" w:sz="12" w:space="0" w:color="auto"/>
              <w:right w:val="single" w:sz="12" w:space="0" w:color="auto"/>
            </w:tcBorders>
          </w:tcPr>
          <w:p w14:paraId="5A93E155" w14:textId="77777777" w:rsidR="0033416A" w:rsidRPr="00490934" w:rsidRDefault="0033416A" w:rsidP="0056283C">
            <w:pPr>
              <w:pStyle w:val="TAN"/>
            </w:pPr>
            <w:r w:rsidRPr="00490934">
              <w:t>NOTE 1:</w:t>
            </w:r>
            <w:r w:rsidRPr="00490934">
              <w:tab/>
              <w:t>GBR and Delay Critical GBR PQIs can only be used for unicast PC5 communications.</w:t>
            </w:r>
          </w:p>
          <w:p w14:paraId="763871E9" w14:textId="77777777" w:rsidR="0033416A" w:rsidRPr="00490934" w:rsidRDefault="0033416A" w:rsidP="0056283C">
            <w:pPr>
              <w:pStyle w:val="EditorsNote"/>
            </w:pPr>
            <w:r w:rsidRPr="00490934">
              <w:t xml:space="preserve">Editor's </w:t>
            </w:r>
            <w:r>
              <w:t>n</w:t>
            </w:r>
            <w:r w:rsidRPr="00490934">
              <w:t>ote:</w:t>
            </w:r>
            <w:r>
              <w:tab/>
            </w:r>
            <w:r w:rsidRPr="00490934">
              <w:t xml:space="preserve">It is FFS if GBR and Delay Critical GBR can also be used for broadcast and </w:t>
            </w:r>
            <w:proofErr w:type="spellStart"/>
            <w:r w:rsidRPr="00490934">
              <w:t>groupcast</w:t>
            </w:r>
            <w:proofErr w:type="spellEnd"/>
            <w:r w:rsidRPr="00490934">
              <w:t>.</w:t>
            </w:r>
          </w:p>
        </w:tc>
      </w:tr>
    </w:tbl>
    <w:p w14:paraId="64FDD25A" w14:textId="77777777" w:rsidR="0033416A" w:rsidRPr="00490934" w:rsidRDefault="0033416A" w:rsidP="0033416A">
      <w:pPr>
        <w:pStyle w:val="FP"/>
      </w:pPr>
    </w:p>
    <w:p w14:paraId="787BBFDA" w14:textId="77777777" w:rsidR="0033416A" w:rsidRPr="00490934" w:rsidRDefault="0033416A" w:rsidP="0033416A">
      <w:pPr>
        <w:pStyle w:val="NO"/>
      </w:pPr>
      <w:r w:rsidRPr="00490934">
        <w:t>NOTE 1:</w:t>
      </w:r>
      <w:r w:rsidRPr="00490934">
        <w:tab/>
        <w:t xml:space="preserve">For Standardized PQI to </w:t>
      </w:r>
      <w:proofErr w:type="spellStart"/>
      <w:r w:rsidRPr="00490934">
        <w:t>QoS</w:t>
      </w:r>
      <w:proofErr w:type="spellEnd"/>
      <w:r w:rsidRPr="00490934">
        <w:t xml:space="preserve"> characteristics mapping, the table will be extended/updated to support service requirements for other identified V2X services.</w:t>
      </w:r>
    </w:p>
    <w:p w14:paraId="3E7C0362" w14:textId="77777777" w:rsidR="0033416A" w:rsidRPr="00490934" w:rsidRDefault="0033416A" w:rsidP="0033416A">
      <w:pPr>
        <w:pStyle w:val="NO"/>
      </w:pPr>
      <w:r w:rsidRPr="00490934">
        <w:t>NOTE 2:</w:t>
      </w:r>
      <w:r w:rsidRPr="00490934">
        <w:tab/>
        <w:t>The PQIs may be used for other services than V2X.</w:t>
      </w:r>
    </w:p>
    <w:p w14:paraId="369AA3BD" w14:textId="77777777" w:rsidR="0033416A" w:rsidRPr="00490934" w:rsidRDefault="0033416A" w:rsidP="0033416A">
      <w:pPr>
        <w:pStyle w:val="NO"/>
      </w:pPr>
      <w:r w:rsidRPr="00490934">
        <w:t>NOTE 3:</w:t>
      </w:r>
      <w:r w:rsidRPr="00490934">
        <w:tab/>
        <w:t>A PQI may be used together with an application indicated priority, which overrides the Default Priority Level of the PQI.</w:t>
      </w:r>
    </w:p>
    <w:p w14:paraId="2C7DAF87" w14:textId="77777777" w:rsidR="0033416A" w:rsidRPr="0033416A" w:rsidRDefault="0033416A" w:rsidP="0033416A">
      <w:pPr>
        <w:spacing w:beforeLines="50" w:before="120" w:afterLines="50"/>
        <w:rPr>
          <w:sz w:val="20"/>
        </w:rPr>
      </w:pPr>
    </w:p>
    <w:sectPr w:rsidR="0033416A" w:rsidRPr="0033416A"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8601F2" w14:textId="77777777" w:rsidR="00603B86" w:rsidRDefault="00603B86">
      <w:pPr>
        <w:spacing w:after="0" w:line="240" w:lineRule="auto"/>
      </w:pPr>
      <w:r>
        <w:separator/>
      </w:r>
    </w:p>
  </w:endnote>
  <w:endnote w:type="continuationSeparator" w:id="0">
    <w:p w14:paraId="7822EEAD" w14:textId="77777777" w:rsidR="00603B86" w:rsidRDefault="0060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Lucida Grande">
    <w:altName w:val="Courier New"/>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617D5" w14:textId="77777777" w:rsidR="00603B86" w:rsidRDefault="00603B86">
      <w:pPr>
        <w:spacing w:after="0" w:line="240" w:lineRule="auto"/>
      </w:pPr>
      <w:r>
        <w:separator/>
      </w:r>
    </w:p>
  </w:footnote>
  <w:footnote w:type="continuationSeparator" w:id="0">
    <w:p w14:paraId="4F117CDF" w14:textId="77777777" w:rsidR="00603B86" w:rsidRDefault="00603B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70501"/>
    <w:multiLevelType w:val="hybridMultilevel"/>
    <w:tmpl w:val="3EA2521A"/>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83E34"/>
    <w:multiLevelType w:val="hybridMultilevel"/>
    <w:tmpl w:val="1A361220"/>
    <w:lvl w:ilvl="0" w:tplc="23142C9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2058A4"/>
    <w:multiLevelType w:val="hybridMultilevel"/>
    <w:tmpl w:val="8B6E9B2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0420791"/>
    <w:multiLevelType w:val="hybridMultilevel"/>
    <w:tmpl w:val="7BC25F8A"/>
    <w:lvl w:ilvl="0" w:tplc="282A41E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230907"/>
    <w:multiLevelType w:val="hybridMultilevel"/>
    <w:tmpl w:val="05B0AC50"/>
    <w:lvl w:ilvl="0" w:tplc="23142C9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D449DC"/>
    <w:multiLevelType w:val="hybridMultilevel"/>
    <w:tmpl w:val="088E862A"/>
    <w:lvl w:ilvl="0" w:tplc="D478BA0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D22DF"/>
    <w:multiLevelType w:val="hybridMultilevel"/>
    <w:tmpl w:val="28964BC4"/>
    <w:lvl w:ilvl="0" w:tplc="11CE516C">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13"/>
  </w:num>
  <w:num w:numId="4">
    <w:abstractNumId w:val="6"/>
  </w:num>
  <w:num w:numId="5">
    <w:abstractNumId w:val="11"/>
  </w:num>
  <w:num w:numId="6">
    <w:abstractNumId w:val="9"/>
  </w:num>
  <w:num w:numId="7">
    <w:abstractNumId w:val="3"/>
  </w:num>
  <w:num w:numId="8">
    <w:abstractNumId w:val="15"/>
  </w:num>
  <w:num w:numId="9">
    <w:abstractNumId w:val="1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8"/>
  </w:num>
  <w:num w:numId="12">
    <w:abstractNumId w:val="16"/>
  </w:num>
  <w:num w:numId="13">
    <w:abstractNumId w:val="10"/>
  </w:num>
  <w:num w:numId="14">
    <w:abstractNumId w:val="4"/>
  </w:num>
  <w:num w:numId="15">
    <w:abstractNumId w:val="5"/>
  </w:num>
  <w:num w:numId="16">
    <w:abstractNumId w:val="7"/>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2E7"/>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1797A"/>
    <w:rsid w:val="00020737"/>
    <w:rsid w:val="0002174B"/>
    <w:rsid w:val="0002330B"/>
    <w:rsid w:val="00023FAD"/>
    <w:rsid w:val="0002406F"/>
    <w:rsid w:val="00024C0E"/>
    <w:rsid w:val="0002526C"/>
    <w:rsid w:val="00025A91"/>
    <w:rsid w:val="00025BE4"/>
    <w:rsid w:val="0002654A"/>
    <w:rsid w:val="00026A00"/>
    <w:rsid w:val="000305F6"/>
    <w:rsid w:val="000308C3"/>
    <w:rsid w:val="000322AE"/>
    <w:rsid w:val="000322F6"/>
    <w:rsid w:val="0003352C"/>
    <w:rsid w:val="0003389F"/>
    <w:rsid w:val="00034109"/>
    <w:rsid w:val="00034515"/>
    <w:rsid w:val="0003595F"/>
    <w:rsid w:val="0003642B"/>
    <w:rsid w:val="0003643D"/>
    <w:rsid w:val="000367DB"/>
    <w:rsid w:val="00036959"/>
    <w:rsid w:val="00036F12"/>
    <w:rsid w:val="0003789E"/>
    <w:rsid w:val="00037FC9"/>
    <w:rsid w:val="00040248"/>
    <w:rsid w:val="00040566"/>
    <w:rsid w:val="000409BE"/>
    <w:rsid w:val="00040F27"/>
    <w:rsid w:val="0004131C"/>
    <w:rsid w:val="00041967"/>
    <w:rsid w:val="00041EBF"/>
    <w:rsid w:val="0004378B"/>
    <w:rsid w:val="0004394D"/>
    <w:rsid w:val="0004432C"/>
    <w:rsid w:val="0004480A"/>
    <w:rsid w:val="0004548C"/>
    <w:rsid w:val="000459C8"/>
    <w:rsid w:val="0004621D"/>
    <w:rsid w:val="0004630D"/>
    <w:rsid w:val="00046BE8"/>
    <w:rsid w:val="00047C11"/>
    <w:rsid w:val="00050C2A"/>
    <w:rsid w:val="000512D7"/>
    <w:rsid w:val="000527DD"/>
    <w:rsid w:val="0005367C"/>
    <w:rsid w:val="00053D37"/>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8F"/>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C45"/>
    <w:rsid w:val="00084D6F"/>
    <w:rsid w:val="00085DC6"/>
    <w:rsid w:val="00086B41"/>
    <w:rsid w:val="00086FB4"/>
    <w:rsid w:val="00087109"/>
    <w:rsid w:val="00090B25"/>
    <w:rsid w:val="00090DFC"/>
    <w:rsid w:val="00091492"/>
    <w:rsid w:val="00091792"/>
    <w:rsid w:val="00093179"/>
    <w:rsid w:val="00093447"/>
    <w:rsid w:val="00093C5F"/>
    <w:rsid w:val="000942C1"/>
    <w:rsid w:val="00096197"/>
    <w:rsid w:val="00096252"/>
    <w:rsid w:val="00096795"/>
    <w:rsid w:val="0009719A"/>
    <w:rsid w:val="00097833"/>
    <w:rsid w:val="00097C9C"/>
    <w:rsid w:val="000A0660"/>
    <w:rsid w:val="000A0B52"/>
    <w:rsid w:val="000A0DFE"/>
    <w:rsid w:val="000A0E17"/>
    <w:rsid w:val="000A1AD8"/>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6543"/>
    <w:rsid w:val="000B755B"/>
    <w:rsid w:val="000B7A9C"/>
    <w:rsid w:val="000C0B73"/>
    <w:rsid w:val="000C1737"/>
    <w:rsid w:val="000C2201"/>
    <w:rsid w:val="000C2C1D"/>
    <w:rsid w:val="000C313D"/>
    <w:rsid w:val="000C3EE9"/>
    <w:rsid w:val="000C48B2"/>
    <w:rsid w:val="000C55A9"/>
    <w:rsid w:val="000C5938"/>
    <w:rsid w:val="000C59A7"/>
    <w:rsid w:val="000C5A80"/>
    <w:rsid w:val="000C6E7C"/>
    <w:rsid w:val="000C6EBF"/>
    <w:rsid w:val="000D0643"/>
    <w:rsid w:val="000D0A8F"/>
    <w:rsid w:val="000D0CDA"/>
    <w:rsid w:val="000D143B"/>
    <w:rsid w:val="000D1904"/>
    <w:rsid w:val="000D1D6F"/>
    <w:rsid w:val="000D2A73"/>
    <w:rsid w:val="000D3164"/>
    <w:rsid w:val="000D31C9"/>
    <w:rsid w:val="000D3C49"/>
    <w:rsid w:val="000D3E5B"/>
    <w:rsid w:val="000D3FA7"/>
    <w:rsid w:val="000D4958"/>
    <w:rsid w:val="000D49E0"/>
    <w:rsid w:val="000D4C74"/>
    <w:rsid w:val="000D5692"/>
    <w:rsid w:val="000D5BBC"/>
    <w:rsid w:val="000D6077"/>
    <w:rsid w:val="000D6CA0"/>
    <w:rsid w:val="000D6CF0"/>
    <w:rsid w:val="000E0E6A"/>
    <w:rsid w:val="000E141F"/>
    <w:rsid w:val="000E143A"/>
    <w:rsid w:val="000E3B4F"/>
    <w:rsid w:val="000E3E39"/>
    <w:rsid w:val="000E4363"/>
    <w:rsid w:val="000E5389"/>
    <w:rsid w:val="000E5419"/>
    <w:rsid w:val="000E5553"/>
    <w:rsid w:val="000E5AC6"/>
    <w:rsid w:val="000E5FDE"/>
    <w:rsid w:val="000E778C"/>
    <w:rsid w:val="000E7DE6"/>
    <w:rsid w:val="000F082A"/>
    <w:rsid w:val="000F1F15"/>
    <w:rsid w:val="000F231C"/>
    <w:rsid w:val="000F2677"/>
    <w:rsid w:val="000F31C3"/>
    <w:rsid w:val="000F3711"/>
    <w:rsid w:val="000F37A8"/>
    <w:rsid w:val="000F49A2"/>
    <w:rsid w:val="000F4EC7"/>
    <w:rsid w:val="000F5C63"/>
    <w:rsid w:val="000F6303"/>
    <w:rsid w:val="000F71C1"/>
    <w:rsid w:val="000F7453"/>
    <w:rsid w:val="001001D4"/>
    <w:rsid w:val="0010083D"/>
    <w:rsid w:val="0010165C"/>
    <w:rsid w:val="001022E0"/>
    <w:rsid w:val="001026DB"/>
    <w:rsid w:val="0010283B"/>
    <w:rsid w:val="00102A80"/>
    <w:rsid w:val="00103098"/>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6610"/>
    <w:rsid w:val="00117485"/>
    <w:rsid w:val="001179FA"/>
    <w:rsid w:val="00120721"/>
    <w:rsid w:val="0012126A"/>
    <w:rsid w:val="0012138A"/>
    <w:rsid w:val="00121FCA"/>
    <w:rsid w:val="0012223C"/>
    <w:rsid w:val="001229AD"/>
    <w:rsid w:val="00122AEB"/>
    <w:rsid w:val="00122CA5"/>
    <w:rsid w:val="0012344B"/>
    <w:rsid w:val="00123705"/>
    <w:rsid w:val="0012375F"/>
    <w:rsid w:val="00123F58"/>
    <w:rsid w:val="00124344"/>
    <w:rsid w:val="001250D6"/>
    <w:rsid w:val="0012589A"/>
    <w:rsid w:val="001268A5"/>
    <w:rsid w:val="0012696A"/>
    <w:rsid w:val="00126B68"/>
    <w:rsid w:val="00126C8E"/>
    <w:rsid w:val="00127607"/>
    <w:rsid w:val="00127CAA"/>
    <w:rsid w:val="00130B10"/>
    <w:rsid w:val="00130C36"/>
    <w:rsid w:val="0013120D"/>
    <w:rsid w:val="0013146D"/>
    <w:rsid w:val="001318AE"/>
    <w:rsid w:val="0013202A"/>
    <w:rsid w:val="0013318C"/>
    <w:rsid w:val="00134F54"/>
    <w:rsid w:val="0013553E"/>
    <w:rsid w:val="0013592D"/>
    <w:rsid w:val="0013607F"/>
    <w:rsid w:val="001369D5"/>
    <w:rsid w:val="00137E4D"/>
    <w:rsid w:val="00137E5D"/>
    <w:rsid w:val="00137E75"/>
    <w:rsid w:val="00140725"/>
    <w:rsid w:val="001408AB"/>
    <w:rsid w:val="00141155"/>
    <w:rsid w:val="00141840"/>
    <w:rsid w:val="00141E2B"/>
    <w:rsid w:val="00142FBE"/>
    <w:rsid w:val="00143492"/>
    <w:rsid w:val="001438EC"/>
    <w:rsid w:val="00143A70"/>
    <w:rsid w:val="00143FA2"/>
    <w:rsid w:val="00144C58"/>
    <w:rsid w:val="00145B43"/>
    <w:rsid w:val="00145D75"/>
    <w:rsid w:val="00145FB7"/>
    <w:rsid w:val="00146543"/>
    <w:rsid w:val="00146923"/>
    <w:rsid w:val="00146ED2"/>
    <w:rsid w:val="00146EF5"/>
    <w:rsid w:val="001473DC"/>
    <w:rsid w:val="0015037A"/>
    <w:rsid w:val="001508A7"/>
    <w:rsid w:val="001510EF"/>
    <w:rsid w:val="001510F0"/>
    <w:rsid w:val="001511EF"/>
    <w:rsid w:val="001525BF"/>
    <w:rsid w:val="001532E1"/>
    <w:rsid w:val="001533CF"/>
    <w:rsid w:val="0015382C"/>
    <w:rsid w:val="0015408B"/>
    <w:rsid w:val="001550A2"/>
    <w:rsid w:val="00155CFD"/>
    <w:rsid w:val="001563C0"/>
    <w:rsid w:val="001567C3"/>
    <w:rsid w:val="00156C1F"/>
    <w:rsid w:val="001572CD"/>
    <w:rsid w:val="001576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543"/>
    <w:rsid w:val="001667BE"/>
    <w:rsid w:val="001676C1"/>
    <w:rsid w:val="00167C78"/>
    <w:rsid w:val="00170133"/>
    <w:rsid w:val="001702B9"/>
    <w:rsid w:val="001709E4"/>
    <w:rsid w:val="00171325"/>
    <w:rsid w:val="00171381"/>
    <w:rsid w:val="00171852"/>
    <w:rsid w:val="00171AA9"/>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3EF8"/>
    <w:rsid w:val="00184F87"/>
    <w:rsid w:val="00184FCB"/>
    <w:rsid w:val="0018522A"/>
    <w:rsid w:val="00185280"/>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41B"/>
    <w:rsid w:val="00196B5B"/>
    <w:rsid w:val="00196EEE"/>
    <w:rsid w:val="001A01BE"/>
    <w:rsid w:val="001A0D0B"/>
    <w:rsid w:val="001A0E38"/>
    <w:rsid w:val="001A23A7"/>
    <w:rsid w:val="001A2F08"/>
    <w:rsid w:val="001A492F"/>
    <w:rsid w:val="001A4E12"/>
    <w:rsid w:val="001A4F5F"/>
    <w:rsid w:val="001A5A75"/>
    <w:rsid w:val="001A6E3E"/>
    <w:rsid w:val="001A7731"/>
    <w:rsid w:val="001A7C55"/>
    <w:rsid w:val="001A7E13"/>
    <w:rsid w:val="001B0A81"/>
    <w:rsid w:val="001B13C8"/>
    <w:rsid w:val="001B389F"/>
    <w:rsid w:val="001B409E"/>
    <w:rsid w:val="001B4784"/>
    <w:rsid w:val="001B4867"/>
    <w:rsid w:val="001B500F"/>
    <w:rsid w:val="001B54C7"/>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A94"/>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06C"/>
    <w:rsid w:val="001F321D"/>
    <w:rsid w:val="001F3538"/>
    <w:rsid w:val="001F36A7"/>
    <w:rsid w:val="001F3A77"/>
    <w:rsid w:val="001F3CDB"/>
    <w:rsid w:val="001F428F"/>
    <w:rsid w:val="001F52E6"/>
    <w:rsid w:val="002003BB"/>
    <w:rsid w:val="00201952"/>
    <w:rsid w:val="00201BE0"/>
    <w:rsid w:val="00203E23"/>
    <w:rsid w:val="00203E47"/>
    <w:rsid w:val="00204DB4"/>
    <w:rsid w:val="0020504D"/>
    <w:rsid w:val="00205E07"/>
    <w:rsid w:val="002065A6"/>
    <w:rsid w:val="002067CC"/>
    <w:rsid w:val="00207014"/>
    <w:rsid w:val="0020732C"/>
    <w:rsid w:val="002103B2"/>
    <w:rsid w:val="00210BEE"/>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4D90"/>
    <w:rsid w:val="00225D19"/>
    <w:rsid w:val="00226116"/>
    <w:rsid w:val="00226CE0"/>
    <w:rsid w:val="00230403"/>
    <w:rsid w:val="00230A2B"/>
    <w:rsid w:val="002315ED"/>
    <w:rsid w:val="002317B9"/>
    <w:rsid w:val="0023295A"/>
    <w:rsid w:val="0023354D"/>
    <w:rsid w:val="002337C7"/>
    <w:rsid w:val="00233B58"/>
    <w:rsid w:val="002340E5"/>
    <w:rsid w:val="00234BD3"/>
    <w:rsid w:val="00235C47"/>
    <w:rsid w:val="00236B24"/>
    <w:rsid w:val="00237942"/>
    <w:rsid w:val="00240350"/>
    <w:rsid w:val="002413B5"/>
    <w:rsid w:val="002413F6"/>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4EE6"/>
    <w:rsid w:val="002553EB"/>
    <w:rsid w:val="0025541E"/>
    <w:rsid w:val="00255FA0"/>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4B9B"/>
    <w:rsid w:val="00266536"/>
    <w:rsid w:val="00267107"/>
    <w:rsid w:val="00270AF9"/>
    <w:rsid w:val="0027105D"/>
    <w:rsid w:val="00271CBA"/>
    <w:rsid w:val="0027203C"/>
    <w:rsid w:val="0027224E"/>
    <w:rsid w:val="00272393"/>
    <w:rsid w:val="0027316A"/>
    <w:rsid w:val="00273393"/>
    <w:rsid w:val="00274040"/>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87FFD"/>
    <w:rsid w:val="002907AA"/>
    <w:rsid w:val="00290FFF"/>
    <w:rsid w:val="002918E6"/>
    <w:rsid w:val="002919E4"/>
    <w:rsid w:val="00291FBB"/>
    <w:rsid w:val="0029279F"/>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6819"/>
    <w:rsid w:val="002B7F49"/>
    <w:rsid w:val="002C08BC"/>
    <w:rsid w:val="002C0BC6"/>
    <w:rsid w:val="002C0F7B"/>
    <w:rsid w:val="002C10BA"/>
    <w:rsid w:val="002C17D4"/>
    <w:rsid w:val="002C2766"/>
    <w:rsid w:val="002C32DD"/>
    <w:rsid w:val="002C35E9"/>
    <w:rsid w:val="002C3AB8"/>
    <w:rsid w:val="002C4DCC"/>
    <w:rsid w:val="002C508C"/>
    <w:rsid w:val="002C5490"/>
    <w:rsid w:val="002C56C2"/>
    <w:rsid w:val="002C5958"/>
    <w:rsid w:val="002C5F39"/>
    <w:rsid w:val="002C69A9"/>
    <w:rsid w:val="002C7F5E"/>
    <w:rsid w:val="002C7FDE"/>
    <w:rsid w:val="002D0CAB"/>
    <w:rsid w:val="002D117A"/>
    <w:rsid w:val="002D16FA"/>
    <w:rsid w:val="002D1D15"/>
    <w:rsid w:val="002D1D36"/>
    <w:rsid w:val="002D1F5D"/>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36AE"/>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0D"/>
    <w:rsid w:val="002F5419"/>
    <w:rsid w:val="002F5868"/>
    <w:rsid w:val="002F5D58"/>
    <w:rsid w:val="002F645E"/>
    <w:rsid w:val="002F650A"/>
    <w:rsid w:val="002F65FD"/>
    <w:rsid w:val="002F676B"/>
    <w:rsid w:val="002F731F"/>
    <w:rsid w:val="002F78D1"/>
    <w:rsid w:val="002F7C50"/>
    <w:rsid w:val="00300530"/>
    <w:rsid w:val="0030097E"/>
    <w:rsid w:val="00300C5A"/>
    <w:rsid w:val="00300E10"/>
    <w:rsid w:val="00300F34"/>
    <w:rsid w:val="00301072"/>
    <w:rsid w:val="0030119F"/>
    <w:rsid w:val="003011A0"/>
    <w:rsid w:val="00301224"/>
    <w:rsid w:val="0030167F"/>
    <w:rsid w:val="003018EE"/>
    <w:rsid w:val="00301F35"/>
    <w:rsid w:val="00302076"/>
    <w:rsid w:val="00302338"/>
    <w:rsid w:val="003024A2"/>
    <w:rsid w:val="00302A8E"/>
    <w:rsid w:val="003054E4"/>
    <w:rsid w:val="003059E5"/>
    <w:rsid w:val="00305E46"/>
    <w:rsid w:val="00306037"/>
    <w:rsid w:val="003072CE"/>
    <w:rsid w:val="00307483"/>
    <w:rsid w:val="00307C40"/>
    <w:rsid w:val="00310607"/>
    <w:rsid w:val="003108CC"/>
    <w:rsid w:val="003109CF"/>
    <w:rsid w:val="00310C68"/>
    <w:rsid w:val="003116A2"/>
    <w:rsid w:val="00311886"/>
    <w:rsid w:val="00311FF9"/>
    <w:rsid w:val="003132E9"/>
    <w:rsid w:val="003135F1"/>
    <w:rsid w:val="00313E84"/>
    <w:rsid w:val="003142FB"/>
    <w:rsid w:val="00314666"/>
    <w:rsid w:val="00314E47"/>
    <w:rsid w:val="00315C5C"/>
    <w:rsid w:val="00316246"/>
    <w:rsid w:val="003173DA"/>
    <w:rsid w:val="00317758"/>
    <w:rsid w:val="00317D35"/>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542"/>
    <w:rsid w:val="00331751"/>
    <w:rsid w:val="00331C0D"/>
    <w:rsid w:val="003321EE"/>
    <w:rsid w:val="003329C2"/>
    <w:rsid w:val="00332C00"/>
    <w:rsid w:val="00333126"/>
    <w:rsid w:val="003336FF"/>
    <w:rsid w:val="00333859"/>
    <w:rsid w:val="00333B8D"/>
    <w:rsid w:val="00333D70"/>
    <w:rsid w:val="0033416A"/>
    <w:rsid w:val="0033452F"/>
    <w:rsid w:val="00334E2B"/>
    <w:rsid w:val="00335216"/>
    <w:rsid w:val="00335415"/>
    <w:rsid w:val="003356BE"/>
    <w:rsid w:val="00335854"/>
    <w:rsid w:val="00336735"/>
    <w:rsid w:val="00336A98"/>
    <w:rsid w:val="00336FA8"/>
    <w:rsid w:val="00337C96"/>
    <w:rsid w:val="00341815"/>
    <w:rsid w:val="003421F1"/>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C6D"/>
    <w:rsid w:val="00353FD5"/>
    <w:rsid w:val="003541AE"/>
    <w:rsid w:val="0035465A"/>
    <w:rsid w:val="003547D2"/>
    <w:rsid w:val="0035557B"/>
    <w:rsid w:val="00356137"/>
    <w:rsid w:val="00356C84"/>
    <w:rsid w:val="00357F18"/>
    <w:rsid w:val="00362B2C"/>
    <w:rsid w:val="00363525"/>
    <w:rsid w:val="00363D2A"/>
    <w:rsid w:val="003641EA"/>
    <w:rsid w:val="00364A2B"/>
    <w:rsid w:val="00365297"/>
    <w:rsid w:val="003652C2"/>
    <w:rsid w:val="003659D1"/>
    <w:rsid w:val="00365CF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4C94"/>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4BB3"/>
    <w:rsid w:val="003951F4"/>
    <w:rsid w:val="00395985"/>
    <w:rsid w:val="00396F70"/>
    <w:rsid w:val="003975E7"/>
    <w:rsid w:val="00397774"/>
    <w:rsid w:val="00397D0D"/>
    <w:rsid w:val="00397D2F"/>
    <w:rsid w:val="003A020E"/>
    <w:rsid w:val="003A045B"/>
    <w:rsid w:val="003A06D4"/>
    <w:rsid w:val="003A0BA7"/>
    <w:rsid w:val="003A139D"/>
    <w:rsid w:val="003A1AFE"/>
    <w:rsid w:val="003A1E64"/>
    <w:rsid w:val="003A20BA"/>
    <w:rsid w:val="003A346D"/>
    <w:rsid w:val="003A3AB6"/>
    <w:rsid w:val="003A47C4"/>
    <w:rsid w:val="003A51DB"/>
    <w:rsid w:val="003B039C"/>
    <w:rsid w:val="003B0ED7"/>
    <w:rsid w:val="003B0F05"/>
    <w:rsid w:val="003B157B"/>
    <w:rsid w:val="003B186D"/>
    <w:rsid w:val="003B1A82"/>
    <w:rsid w:val="003B2547"/>
    <w:rsid w:val="003B2A5C"/>
    <w:rsid w:val="003B2ACF"/>
    <w:rsid w:val="003B2D97"/>
    <w:rsid w:val="003B2E6E"/>
    <w:rsid w:val="003B31AD"/>
    <w:rsid w:val="003B3865"/>
    <w:rsid w:val="003B3D84"/>
    <w:rsid w:val="003B42B9"/>
    <w:rsid w:val="003B4728"/>
    <w:rsid w:val="003B575A"/>
    <w:rsid w:val="003B57F0"/>
    <w:rsid w:val="003B64E9"/>
    <w:rsid w:val="003B6723"/>
    <w:rsid w:val="003B7ABF"/>
    <w:rsid w:val="003B7D63"/>
    <w:rsid w:val="003B7E6D"/>
    <w:rsid w:val="003C029F"/>
    <w:rsid w:val="003C082B"/>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138"/>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618"/>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7E5"/>
    <w:rsid w:val="004258B8"/>
    <w:rsid w:val="00425A4F"/>
    <w:rsid w:val="004262F8"/>
    <w:rsid w:val="0042676E"/>
    <w:rsid w:val="00426E1F"/>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4C8"/>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6DF2"/>
    <w:rsid w:val="004573F3"/>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5273"/>
    <w:rsid w:val="004661C2"/>
    <w:rsid w:val="004665F1"/>
    <w:rsid w:val="00466615"/>
    <w:rsid w:val="00466681"/>
    <w:rsid w:val="00466B30"/>
    <w:rsid w:val="00466F44"/>
    <w:rsid w:val="00467C9D"/>
    <w:rsid w:val="00467DC5"/>
    <w:rsid w:val="00470640"/>
    <w:rsid w:val="00470A54"/>
    <w:rsid w:val="00470DAD"/>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B2B"/>
    <w:rsid w:val="004A1DA8"/>
    <w:rsid w:val="004A2D6A"/>
    <w:rsid w:val="004A2ED9"/>
    <w:rsid w:val="004A33D6"/>
    <w:rsid w:val="004A38C3"/>
    <w:rsid w:val="004A4183"/>
    <w:rsid w:val="004A4691"/>
    <w:rsid w:val="004A495D"/>
    <w:rsid w:val="004A4C3F"/>
    <w:rsid w:val="004A4CAF"/>
    <w:rsid w:val="004A4D00"/>
    <w:rsid w:val="004A781C"/>
    <w:rsid w:val="004A7976"/>
    <w:rsid w:val="004A7B0B"/>
    <w:rsid w:val="004A7D66"/>
    <w:rsid w:val="004B019C"/>
    <w:rsid w:val="004B01C1"/>
    <w:rsid w:val="004B35D6"/>
    <w:rsid w:val="004B3678"/>
    <w:rsid w:val="004B37D8"/>
    <w:rsid w:val="004B6241"/>
    <w:rsid w:val="004B665E"/>
    <w:rsid w:val="004C008A"/>
    <w:rsid w:val="004C07CE"/>
    <w:rsid w:val="004C0B72"/>
    <w:rsid w:val="004C15F8"/>
    <w:rsid w:val="004C1678"/>
    <w:rsid w:val="004C23BC"/>
    <w:rsid w:val="004C2E96"/>
    <w:rsid w:val="004C41E5"/>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C86"/>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682"/>
    <w:rsid w:val="00506832"/>
    <w:rsid w:val="005108CF"/>
    <w:rsid w:val="00511AD5"/>
    <w:rsid w:val="00512BA4"/>
    <w:rsid w:val="00512D66"/>
    <w:rsid w:val="00513FF8"/>
    <w:rsid w:val="0051435A"/>
    <w:rsid w:val="005147B2"/>
    <w:rsid w:val="00515780"/>
    <w:rsid w:val="00515F55"/>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4E27"/>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55B"/>
    <w:rsid w:val="005356CF"/>
    <w:rsid w:val="00536CE2"/>
    <w:rsid w:val="0053717B"/>
    <w:rsid w:val="0053770B"/>
    <w:rsid w:val="005400CA"/>
    <w:rsid w:val="005411F4"/>
    <w:rsid w:val="00541846"/>
    <w:rsid w:val="00542118"/>
    <w:rsid w:val="005426DD"/>
    <w:rsid w:val="005427A2"/>
    <w:rsid w:val="00542D7A"/>
    <w:rsid w:val="00543CBE"/>
    <w:rsid w:val="00543FEA"/>
    <w:rsid w:val="00544A7C"/>
    <w:rsid w:val="005472E1"/>
    <w:rsid w:val="00547445"/>
    <w:rsid w:val="00547BAB"/>
    <w:rsid w:val="00547FFA"/>
    <w:rsid w:val="00550637"/>
    <w:rsid w:val="005522EE"/>
    <w:rsid w:val="0055367F"/>
    <w:rsid w:val="005537F1"/>
    <w:rsid w:val="00553EC1"/>
    <w:rsid w:val="0055539E"/>
    <w:rsid w:val="0055602C"/>
    <w:rsid w:val="00556113"/>
    <w:rsid w:val="0055667E"/>
    <w:rsid w:val="00557226"/>
    <w:rsid w:val="005573D0"/>
    <w:rsid w:val="0055752F"/>
    <w:rsid w:val="005606ED"/>
    <w:rsid w:val="00560D7F"/>
    <w:rsid w:val="00562105"/>
    <w:rsid w:val="00562694"/>
    <w:rsid w:val="00563A5E"/>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A2B"/>
    <w:rsid w:val="00585FC8"/>
    <w:rsid w:val="005860EB"/>
    <w:rsid w:val="005861F7"/>
    <w:rsid w:val="00586EDF"/>
    <w:rsid w:val="0058780F"/>
    <w:rsid w:val="00590B4F"/>
    <w:rsid w:val="005914D8"/>
    <w:rsid w:val="0059183F"/>
    <w:rsid w:val="00591BFF"/>
    <w:rsid w:val="00591DCD"/>
    <w:rsid w:val="00591E0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A6DD6"/>
    <w:rsid w:val="005A764C"/>
    <w:rsid w:val="005B0467"/>
    <w:rsid w:val="005B0AE5"/>
    <w:rsid w:val="005B104E"/>
    <w:rsid w:val="005B1DFA"/>
    <w:rsid w:val="005B2AD1"/>
    <w:rsid w:val="005B2E06"/>
    <w:rsid w:val="005B3567"/>
    <w:rsid w:val="005B4614"/>
    <w:rsid w:val="005B5835"/>
    <w:rsid w:val="005B63D3"/>
    <w:rsid w:val="005B7594"/>
    <w:rsid w:val="005B7680"/>
    <w:rsid w:val="005C0DD3"/>
    <w:rsid w:val="005C13D2"/>
    <w:rsid w:val="005C145B"/>
    <w:rsid w:val="005C165E"/>
    <w:rsid w:val="005C2773"/>
    <w:rsid w:val="005C2AA9"/>
    <w:rsid w:val="005C31CF"/>
    <w:rsid w:val="005C334D"/>
    <w:rsid w:val="005C438D"/>
    <w:rsid w:val="005C4B21"/>
    <w:rsid w:val="005C4E97"/>
    <w:rsid w:val="005C52F7"/>
    <w:rsid w:val="005C562D"/>
    <w:rsid w:val="005C5E46"/>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A41"/>
    <w:rsid w:val="005D6D22"/>
    <w:rsid w:val="005D6D32"/>
    <w:rsid w:val="005E0887"/>
    <w:rsid w:val="005E1DB1"/>
    <w:rsid w:val="005E2673"/>
    <w:rsid w:val="005E2B2F"/>
    <w:rsid w:val="005E3833"/>
    <w:rsid w:val="005E3B7F"/>
    <w:rsid w:val="005E41A6"/>
    <w:rsid w:val="005E67D4"/>
    <w:rsid w:val="005E6B2B"/>
    <w:rsid w:val="005E7E54"/>
    <w:rsid w:val="005F046B"/>
    <w:rsid w:val="005F09CD"/>
    <w:rsid w:val="005F0FF8"/>
    <w:rsid w:val="005F15EE"/>
    <w:rsid w:val="005F1CD9"/>
    <w:rsid w:val="005F2DBC"/>
    <w:rsid w:val="005F3FB8"/>
    <w:rsid w:val="005F410C"/>
    <w:rsid w:val="005F4420"/>
    <w:rsid w:val="005F5EB2"/>
    <w:rsid w:val="005F6811"/>
    <w:rsid w:val="0060002C"/>
    <w:rsid w:val="00600490"/>
    <w:rsid w:val="00600501"/>
    <w:rsid w:val="006008AE"/>
    <w:rsid w:val="00601C18"/>
    <w:rsid w:val="00602A51"/>
    <w:rsid w:val="00602A8C"/>
    <w:rsid w:val="00602B16"/>
    <w:rsid w:val="00602E06"/>
    <w:rsid w:val="006030EA"/>
    <w:rsid w:val="00603B86"/>
    <w:rsid w:val="00603EEF"/>
    <w:rsid w:val="006045A6"/>
    <w:rsid w:val="006053E4"/>
    <w:rsid w:val="006058A6"/>
    <w:rsid w:val="006066CB"/>
    <w:rsid w:val="0060686E"/>
    <w:rsid w:val="006119AC"/>
    <w:rsid w:val="00612517"/>
    <w:rsid w:val="00613080"/>
    <w:rsid w:val="00613161"/>
    <w:rsid w:val="0061323C"/>
    <w:rsid w:val="00613326"/>
    <w:rsid w:val="006139C4"/>
    <w:rsid w:val="006143D7"/>
    <w:rsid w:val="0061456F"/>
    <w:rsid w:val="00614E47"/>
    <w:rsid w:val="00615430"/>
    <w:rsid w:val="00615659"/>
    <w:rsid w:val="006156D5"/>
    <w:rsid w:val="00615A85"/>
    <w:rsid w:val="00617371"/>
    <w:rsid w:val="00617B42"/>
    <w:rsid w:val="00620285"/>
    <w:rsid w:val="0062142F"/>
    <w:rsid w:val="00621A4D"/>
    <w:rsid w:val="00621E20"/>
    <w:rsid w:val="00621F2D"/>
    <w:rsid w:val="00621F8C"/>
    <w:rsid w:val="006231A5"/>
    <w:rsid w:val="0062333C"/>
    <w:rsid w:val="006242B7"/>
    <w:rsid w:val="006249A0"/>
    <w:rsid w:val="0062559C"/>
    <w:rsid w:val="00625AB6"/>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515A"/>
    <w:rsid w:val="00645B28"/>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5952"/>
    <w:rsid w:val="0065605A"/>
    <w:rsid w:val="006562A7"/>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E80"/>
    <w:rsid w:val="0067730C"/>
    <w:rsid w:val="00677AD8"/>
    <w:rsid w:val="00677AEB"/>
    <w:rsid w:val="0068024F"/>
    <w:rsid w:val="006802D0"/>
    <w:rsid w:val="00680872"/>
    <w:rsid w:val="00680C9A"/>
    <w:rsid w:val="00681254"/>
    <w:rsid w:val="00681536"/>
    <w:rsid w:val="006815AF"/>
    <w:rsid w:val="00681946"/>
    <w:rsid w:val="00681B09"/>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1DBC"/>
    <w:rsid w:val="006921C4"/>
    <w:rsid w:val="00692798"/>
    <w:rsid w:val="00692BE9"/>
    <w:rsid w:val="00693A5E"/>
    <w:rsid w:val="00693B73"/>
    <w:rsid w:val="00694F57"/>
    <w:rsid w:val="0069545E"/>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6A1"/>
    <w:rsid w:val="006C183E"/>
    <w:rsid w:val="006C18A0"/>
    <w:rsid w:val="006C2106"/>
    <w:rsid w:val="006C263F"/>
    <w:rsid w:val="006C2B53"/>
    <w:rsid w:val="006C4033"/>
    <w:rsid w:val="006C5422"/>
    <w:rsid w:val="006C5C38"/>
    <w:rsid w:val="006C643D"/>
    <w:rsid w:val="006C7434"/>
    <w:rsid w:val="006D0200"/>
    <w:rsid w:val="006D1042"/>
    <w:rsid w:val="006D1126"/>
    <w:rsid w:val="006D3092"/>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062"/>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1ECA"/>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BE1"/>
    <w:rsid w:val="00720C3B"/>
    <w:rsid w:val="0072108D"/>
    <w:rsid w:val="00721118"/>
    <w:rsid w:val="007216A5"/>
    <w:rsid w:val="00721DE5"/>
    <w:rsid w:val="00721EA5"/>
    <w:rsid w:val="00721FD0"/>
    <w:rsid w:val="00722717"/>
    <w:rsid w:val="00722EF3"/>
    <w:rsid w:val="00722F06"/>
    <w:rsid w:val="00723633"/>
    <w:rsid w:val="007243E2"/>
    <w:rsid w:val="007244DB"/>
    <w:rsid w:val="00725D0A"/>
    <w:rsid w:val="007301ED"/>
    <w:rsid w:val="007306BD"/>
    <w:rsid w:val="00730C64"/>
    <w:rsid w:val="0073239D"/>
    <w:rsid w:val="007326BB"/>
    <w:rsid w:val="007329B8"/>
    <w:rsid w:val="00732B0A"/>
    <w:rsid w:val="00732F56"/>
    <w:rsid w:val="00733042"/>
    <w:rsid w:val="0073316B"/>
    <w:rsid w:val="00733C86"/>
    <w:rsid w:val="00733C9B"/>
    <w:rsid w:val="00734712"/>
    <w:rsid w:val="007361BC"/>
    <w:rsid w:val="00736A48"/>
    <w:rsid w:val="00736A51"/>
    <w:rsid w:val="00737067"/>
    <w:rsid w:val="0073729E"/>
    <w:rsid w:val="00737720"/>
    <w:rsid w:val="00737AFA"/>
    <w:rsid w:val="00737B5A"/>
    <w:rsid w:val="0074075C"/>
    <w:rsid w:val="00740EB8"/>
    <w:rsid w:val="0074103A"/>
    <w:rsid w:val="007412D6"/>
    <w:rsid w:val="007413D2"/>
    <w:rsid w:val="007418DD"/>
    <w:rsid w:val="00742398"/>
    <w:rsid w:val="007423A5"/>
    <w:rsid w:val="00742D2D"/>
    <w:rsid w:val="00743082"/>
    <w:rsid w:val="00743090"/>
    <w:rsid w:val="00743197"/>
    <w:rsid w:val="00743D4D"/>
    <w:rsid w:val="00743E8F"/>
    <w:rsid w:val="00744B23"/>
    <w:rsid w:val="0074664D"/>
    <w:rsid w:val="007501CF"/>
    <w:rsid w:val="0075145C"/>
    <w:rsid w:val="007514B4"/>
    <w:rsid w:val="007518AA"/>
    <w:rsid w:val="00751AA0"/>
    <w:rsid w:val="0075272B"/>
    <w:rsid w:val="007535EB"/>
    <w:rsid w:val="00754636"/>
    <w:rsid w:val="007549F1"/>
    <w:rsid w:val="007571B6"/>
    <w:rsid w:val="0075729A"/>
    <w:rsid w:val="00760198"/>
    <w:rsid w:val="007604AE"/>
    <w:rsid w:val="00760975"/>
    <w:rsid w:val="0076138F"/>
    <w:rsid w:val="00761CF4"/>
    <w:rsid w:val="007625E9"/>
    <w:rsid w:val="00762720"/>
    <w:rsid w:val="00762936"/>
    <w:rsid w:val="007629EC"/>
    <w:rsid w:val="00762AB6"/>
    <w:rsid w:val="00762E6A"/>
    <w:rsid w:val="007644FE"/>
    <w:rsid w:val="007645BC"/>
    <w:rsid w:val="007646C4"/>
    <w:rsid w:val="0076470F"/>
    <w:rsid w:val="00764EA1"/>
    <w:rsid w:val="0076519A"/>
    <w:rsid w:val="00765572"/>
    <w:rsid w:val="00765703"/>
    <w:rsid w:val="00765FE1"/>
    <w:rsid w:val="007669BD"/>
    <w:rsid w:val="00766B0A"/>
    <w:rsid w:val="00766E38"/>
    <w:rsid w:val="00766EEB"/>
    <w:rsid w:val="00767255"/>
    <w:rsid w:val="0077019B"/>
    <w:rsid w:val="0077123F"/>
    <w:rsid w:val="007712C1"/>
    <w:rsid w:val="00771DA6"/>
    <w:rsid w:val="00773BD7"/>
    <w:rsid w:val="00774560"/>
    <w:rsid w:val="0077459E"/>
    <w:rsid w:val="00774E22"/>
    <w:rsid w:val="00775406"/>
    <w:rsid w:val="00776031"/>
    <w:rsid w:val="007803EC"/>
    <w:rsid w:val="00780A39"/>
    <w:rsid w:val="00780D27"/>
    <w:rsid w:val="007816ED"/>
    <w:rsid w:val="00781A75"/>
    <w:rsid w:val="00783363"/>
    <w:rsid w:val="00784FFD"/>
    <w:rsid w:val="00786FD3"/>
    <w:rsid w:val="0078792B"/>
    <w:rsid w:val="0079150C"/>
    <w:rsid w:val="0079162F"/>
    <w:rsid w:val="0079179B"/>
    <w:rsid w:val="007919F2"/>
    <w:rsid w:val="00791B2C"/>
    <w:rsid w:val="007920CD"/>
    <w:rsid w:val="007926B3"/>
    <w:rsid w:val="00793F44"/>
    <w:rsid w:val="00793F53"/>
    <w:rsid w:val="0079576B"/>
    <w:rsid w:val="007960D0"/>
    <w:rsid w:val="00796763"/>
    <w:rsid w:val="0079780E"/>
    <w:rsid w:val="007A07BC"/>
    <w:rsid w:val="007A3755"/>
    <w:rsid w:val="007A38E0"/>
    <w:rsid w:val="007A3DE1"/>
    <w:rsid w:val="007A4411"/>
    <w:rsid w:val="007A4D62"/>
    <w:rsid w:val="007A4DCF"/>
    <w:rsid w:val="007A632A"/>
    <w:rsid w:val="007A7E57"/>
    <w:rsid w:val="007B05D5"/>
    <w:rsid w:val="007B1179"/>
    <w:rsid w:val="007B2802"/>
    <w:rsid w:val="007B4DF8"/>
    <w:rsid w:val="007B4FAB"/>
    <w:rsid w:val="007B58E3"/>
    <w:rsid w:val="007B5E3A"/>
    <w:rsid w:val="007B67B1"/>
    <w:rsid w:val="007B71C2"/>
    <w:rsid w:val="007B7494"/>
    <w:rsid w:val="007C0799"/>
    <w:rsid w:val="007C126D"/>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6CAF"/>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A35"/>
    <w:rsid w:val="007E4F0F"/>
    <w:rsid w:val="007E5784"/>
    <w:rsid w:val="007E67E7"/>
    <w:rsid w:val="007E6B35"/>
    <w:rsid w:val="007F03A7"/>
    <w:rsid w:val="007F079A"/>
    <w:rsid w:val="007F0A48"/>
    <w:rsid w:val="007F0D0A"/>
    <w:rsid w:val="007F0F11"/>
    <w:rsid w:val="007F198D"/>
    <w:rsid w:val="007F238D"/>
    <w:rsid w:val="007F435B"/>
    <w:rsid w:val="007F4513"/>
    <w:rsid w:val="007F4776"/>
    <w:rsid w:val="007F5DE0"/>
    <w:rsid w:val="007F5E47"/>
    <w:rsid w:val="007F5EF2"/>
    <w:rsid w:val="007F6395"/>
    <w:rsid w:val="007F7B26"/>
    <w:rsid w:val="008005F0"/>
    <w:rsid w:val="00800D00"/>
    <w:rsid w:val="008018D0"/>
    <w:rsid w:val="008022F7"/>
    <w:rsid w:val="00802E61"/>
    <w:rsid w:val="00803118"/>
    <w:rsid w:val="0080328D"/>
    <w:rsid w:val="008033EF"/>
    <w:rsid w:val="0080346A"/>
    <w:rsid w:val="008036BF"/>
    <w:rsid w:val="00804A42"/>
    <w:rsid w:val="00804C87"/>
    <w:rsid w:val="008055C6"/>
    <w:rsid w:val="00805B9D"/>
    <w:rsid w:val="00805F63"/>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30F9"/>
    <w:rsid w:val="008248C4"/>
    <w:rsid w:val="008250CD"/>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0E10"/>
    <w:rsid w:val="00841FA6"/>
    <w:rsid w:val="00842054"/>
    <w:rsid w:val="00842204"/>
    <w:rsid w:val="00844745"/>
    <w:rsid w:val="00844A5C"/>
    <w:rsid w:val="00844BEF"/>
    <w:rsid w:val="00845188"/>
    <w:rsid w:val="008458E1"/>
    <w:rsid w:val="0084659A"/>
    <w:rsid w:val="00846C66"/>
    <w:rsid w:val="008476DC"/>
    <w:rsid w:val="008502A6"/>
    <w:rsid w:val="008505D8"/>
    <w:rsid w:val="008505DA"/>
    <w:rsid w:val="00850A15"/>
    <w:rsid w:val="00850DFF"/>
    <w:rsid w:val="0085112D"/>
    <w:rsid w:val="00852144"/>
    <w:rsid w:val="00852178"/>
    <w:rsid w:val="00852B6C"/>
    <w:rsid w:val="008542D9"/>
    <w:rsid w:val="008549C4"/>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67C7C"/>
    <w:rsid w:val="00871008"/>
    <w:rsid w:val="0087212E"/>
    <w:rsid w:val="008729D3"/>
    <w:rsid w:val="00873E7C"/>
    <w:rsid w:val="00873F9D"/>
    <w:rsid w:val="008743AA"/>
    <w:rsid w:val="00874F48"/>
    <w:rsid w:val="008754BC"/>
    <w:rsid w:val="00875DB5"/>
    <w:rsid w:val="00876EFC"/>
    <w:rsid w:val="008773FF"/>
    <w:rsid w:val="00880DEB"/>
    <w:rsid w:val="00881912"/>
    <w:rsid w:val="008825FE"/>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5510"/>
    <w:rsid w:val="0089655E"/>
    <w:rsid w:val="00896A2E"/>
    <w:rsid w:val="00896B52"/>
    <w:rsid w:val="00896D42"/>
    <w:rsid w:val="0089769E"/>
    <w:rsid w:val="008976A4"/>
    <w:rsid w:val="008A1B1F"/>
    <w:rsid w:val="008A1CE8"/>
    <w:rsid w:val="008A1D2A"/>
    <w:rsid w:val="008A3625"/>
    <w:rsid w:val="008A47C4"/>
    <w:rsid w:val="008A507F"/>
    <w:rsid w:val="008A5222"/>
    <w:rsid w:val="008A5386"/>
    <w:rsid w:val="008A5EBD"/>
    <w:rsid w:val="008A5ED3"/>
    <w:rsid w:val="008A5F3F"/>
    <w:rsid w:val="008A6923"/>
    <w:rsid w:val="008A6D5C"/>
    <w:rsid w:val="008A767A"/>
    <w:rsid w:val="008A7E3D"/>
    <w:rsid w:val="008A7FCE"/>
    <w:rsid w:val="008B08C1"/>
    <w:rsid w:val="008B12A6"/>
    <w:rsid w:val="008B1B32"/>
    <w:rsid w:val="008B300D"/>
    <w:rsid w:val="008B3AEA"/>
    <w:rsid w:val="008B3C49"/>
    <w:rsid w:val="008B3D16"/>
    <w:rsid w:val="008B3EF5"/>
    <w:rsid w:val="008B4AE1"/>
    <w:rsid w:val="008B535F"/>
    <w:rsid w:val="008B5A60"/>
    <w:rsid w:val="008B68D6"/>
    <w:rsid w:val="008C0858"/>
    <w:rsid w:val="008C0E70"/>
    <w:rsid w:val="008C12BB"/>
    <w:rsid w:val="008C1303"/>
    <w:rsid w:val="008C1506"/>
    <w:rsid w:val="008C195A"/>
    <w:rsid w:val="008C258C"/>
    <w:rsid w:val="008C30C6"/>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5EAA"/>
    <w:rsid w:val="008D6030"/>
    <w:rsid w:val="008E03C1"/>
    <w:rsid w:val="008E0834"/>
    <w:rsid w:val="008E098A"/>
    <w:rsid w:val="008E0C21"/>
    <w:rsid w:val="008E1CE0"/>
    <w:rsid w:val="008E29ED"/>
    <w:rsid w:val="008E2C61"/>
    <w:rsid w:val="008E3227"/>
    <w:rsid w:val="008E3550"/>
    <w:rsid w:val="008E4128"/>
    <w:rsid w:val="008E4575"/>
    <w:rsid w:val="008E46A2"/>
    <w:rsid w:val="008E5A9E"/>
    <w:rsid w:val="008E5B72"/>
    <w:rsid w:val="008E65F7"/>
    <w:rsid w:val="008E6AF1"/>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8DC"/>
    <w:rsid w:val="00943B32"/>
    <w:rsid w:val="00944A83"/>
    <w:rsid w:val="00945D68"/>
    <w:rsid w:val="00945F54"/>
    <w:rsid w:val="00946CB1"/>
    <w:rsid w:val="00946D86"/>
    <w:rsid w:val="00946FCA"/>
    <w:rsid w:val="00947C0C"/>
    <w:rsid w:val="00950B18"/>
    <w:rsid w:val="00951106"/>
    <w:rsid w:val="009514DD"/>
    <w:rsid w:val="00953EDC"/>
    <w:rsid w:val="0095416E"/>
    <w:rsid w:val="009547A0"/>
    <w:rsid w:val="00954C47"/>
    <w:rsid w:val="00954E54"/>
    <w:rsid w:val="009551B3"/>
    <w:rsid w:val="0095624C"/>
    <w:rsid w:val="00956C12"/>
    <w:rsid w:val="00956E50"/>
    <w:rsid w:val="00956E9B"/>
    <w:rsid w:val="00957018"/>
    <w:rsid w:val="00957099"/>
    <w:rsid w:val="0096009C"/>
    <w:rsid w:val="00960551"/>
    <w:rsid w:val="009609EB"/>
    <w:rsid w:val="00960BBB"/>
    <w:rsid w:val="009615CF"/>
    <w:rsid w:val="00962EC5"/>
    <w:rsid w:val="009630B6"/>
    <w:rsid w:val="0096356A"/>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747"/>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9A8"/>
    <w:rsid w:val="00992D4F"/>
    <w:rsid w:val="0099303E"/>
    <w:rsid w:val="009931AE"/>
    <w:rsid w:val="00993B0B"/>
    <w:rsid w:val="0099518D"/>
    <w:rsid w:val="009955DA"/>
    <w:rsid w:val="00995DE2"/>
    <w:rsid w:val="00996483"/>
    <w:rsid w:val="009A03E1"/>
    <w:rsid w:val="009A08C3"/>
    <w:rsid w:val="009A194C"/>
    <w:rsid w:val="009A1C39"/>
    <w:rsid w:val="009A1DAC"/>
    <w:rsid w:val="009A1ED9"/>
    <w:rsid w:val="009A2769"/>
    <w:rsid w:val="009A41BE"/>
    <w:rsid w:val="009A43B6"/>
    <w:rsid w:val="009A4489"/>
    <w:rsid w:val="009A5709"/>
    <w:rsid w:val="009A5901"/>
    <w:rsid w:val="009A5928"/>
    <w:rsid w:val="009A5A4A"/>
    <w:rsid w:val="009A682F"/>
    <w:rsid w:val="009B0726"/>
    <w:rsid w:val="009B0753"/>
    <w:rsid w:val="009B116B"/>
    <w:rsid w:val="009B2383"/>
    <w:rsid w:val="009B2A03"/>
    <w:rsid w:val="009B330D"/>
    <w:rsid w:val="009B3DF9"/>
    <w:rsid w:val="009B4B23"/>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C7"/>
    <w:rsid w:val="009C4D51"/>
    <w:rsid w:val="009C53A1"/>
    <w:rsid w:val="009C5D2F"/>
    <w:rsid w:val="009C6844"/>
    <w:rsid w:val="009C6B2A"/>
    <w:rsid w:val="009C780B"/>
    <w:rsid w:val="009C7E40"/>
    <w:rsid w:val="009D0131"/>
    <w:rsid w:val="009D0A2C"/>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87D"/>
    <w:rsid w:val="009D7A9E"/>
    <w:rsid w:val="009D7CA9"/>
    <w:rsid w:val="009E090D"/>
    <w:rsid w:val="009E11D3"/>
    <w:rsid w:val="009E1366"/>
    <w:rsid w:val="009E1410"/>
    <w:rsid w:val="009E1928"/>
    <w:rsid w:val="009E1B87"/>
    <w:rsid w:val="009E1E8D"/>
    <w:rsid w:val="009E23B9"/>
    <w:rsid w:val="009E2AAB"/>
    <w:rsid w:val="009E2EBF"/>
    <w:rsid w:val="009E3328"/>
    <w:rsid w:val="009E3B14"/>
    <w:rsid w:val="009E3F9F"/>
    <w:rsid w:val="009E423B"/>
    <w:rsid w:val="009E5962"/>
    <w:rsid w:val="009E6001"/>
    <w:rsid w:val="009E66A6"/>
    <w:rsid w:val="009E68EC"/>
    <w:rsid w:val="009E6D3F"/>
    <w:rsid w:val="009E7613"/>
    <w:rsid w:val="009E7C4B"/>
    <w:rsid w:val="009F03D2"/>
    <w:rsid w:val="009F0B3E"/>
    <w:rsid w:val="009F0E96"/>
    <w:rsid w:val="009F186A"/>
    <w:rsid w:val="009F19FD"/>
    <w:rsid w:val="009F24AF"/>
    <w:rsid w:val="009F3651"/>
    <w:rsid w:val="009F3AD6"/>
    <w:rsid w:val="009F46AC"/>
    <w:rsid w:val="009F5746"/>
    <w:rsid w:val="009F5BD8"/>
    <w:rsid w:val="009F6538"/>
    <w:rsid w:val="009F6674"/>
    <w:rsid w:val="009F77BA"/>
    <w:rsid w:val="009F7CEA"/>
    <w:rsid w:val="00A00ADD"/>
    <w:rsid w:val="00A01915"/>
    <w:rsid w:val="00A01E29"/>
    <w:rsid w:val="00A03637"/>
    <w:rsid w:val="00A03ED3"/>
    <w:rsid w:val="00A04628"/>
    <w:rsid w:val="00A04780"/>
    <w:rsid w:val="00A04EB3"/>
    <w:rsid w:val="00A051CE"/>
    <w:rsid w:val="00A055A8"/>
    <w:rsid w:val="00A05937"/>
    <w:rsid w:val="00A05C11"/>
    <w:rsid w:val="00A065E3"/>
    <w:rsid w:val="00A0691E"/>
    <w:rsid w:val="00A07276"/>
    <w:rsid w:val="00A10088"/>
    <w:rsid w:val="00A100AB"/>
    <w:rsid w:val="00A108CF"/>
    <w:rsid w:val="00A11258"/>
    <w:rsid w:val="00A1207B"/>
    <w:rsid w:val="00A12395"/>
    <w:rsid w:val="00A12F22"/>
    <w:rsid w:val="00A13C23"/>
    <w:rsid w:val="00A14261"/>
    <w:rsid w:val="00A142C2"/>
    <w:rsid w:val="00A143EF"/>
    <w:rsid w:val="00A14640"/>
    <w:rsid w:val="00A15DF1"/>
    <w:rsid w:val="00A15F21"/>
    <w:rsid w:val="00A161D9"/>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73E"/>
    <w:rsid w:val="00A45D8B"/>
    <w:rsid w:val="00A45DD6"/>
    <w:rsid w:val="00A45E88"/>
    <w:rsid w:val="00A4652B"/>
    <w:rsid w:val="00A465B5"/>
    <w:rsid w:val="00A46A5D"/>
    <w:rsid w:val="00A46D0B"/>
    <w:rsid w:val="00A47699"/>
    <w:rsid w:val="00A50EE1"/>
    <w:rsid w:val="00A5159E"/>
    <w:rsid w:val="00A52100"/>
    <w:rsid w:val="00A5310E"/>
    <w:rsid w:val="00A5320A"/>
    <w:rsid w:val="00A5321B"/>
    <w:rsid w:val="00A53D9A"/>
    <w:rsid w:val="00A5404E"/>
    <w:rsid w:val="00A54531"/>
    <w:rsid w:val="00A5467F"/>
    <w:rsid w:val="00A54DB6"/>
    <w:rsid w:val="00A55D65"/>
    <w:rsid w:val="00A55D78"/>
    <w:rsid w:val="00A55F99"/>
    <w:rsid w:val="00A56548"/>
    <w:rsid w:val="00A568FD"/>
    <w:rsid w:val="00A56A10"/>
    <w:rsid w:val="00A5757F"/>
    <w:rsid w:val="00A57882"/>
    <w:rsid w:val="00A60539"/>
    <w:rsid w:val="00A61799"/>
    <w:rsid w:val="00A617C8"/>
    <w:rsid w:val="00A638A9"/>
    <w:rsid w:val="00A63CF7"/>
    <w:rsid w:val="00A65037"/>
    <w:rsid w:val="00A650DD"/>
    <w:rsid w:val="00A65819"/>
    <w:rsid w:val="00A66104"/>
    <w:rsid w:val="00A6746D"/>
    <w:rsid w:val="00A6768D"/>
    <w:rsid w:val="00A679D6"/>
    <w:rsid w:val="00A67C1D"/>
    <w:rsid w:val="00A70512"/>
    <w:rsid w:val="00A70590"/>
    <w:rsid w:val="00A71052"/>
    <w:rsid w:val="00A714D9"/>
    <w:rsid w:val="00A714F5"/>
    <w:rsid w:val="00A72230"/>
    <w:rsid w:val="00A72D7E"/>
    <w:rsid w:val="00A72EF2"/>
    <w:rsid w:val="00A730CE"/>
    <w:rsid w:val="00A730E4"/>
    <w:rsid w:val="00A742DF"/>
    <w:rsid w:val="00A743DB"/>
    <w:rsid w:val="00A74620"/>
    <w:rsid w:val="00A748ED"/>
    <w:rsid w:val="00A74D21"/>
    <w:rsid w:val="00A751B6"/>
    <w:rsid w:val="00A75356"/>
    <w:rsid w:val="00A7535D"/>
    <w:rsid w:val="00A804BD"/>
    <w:rsid w:val="00A808FA"/>
    <w:rsid w:val="00A81897"/>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A42"/>
    <w:rsid w:val="00AA2DE6"/>
    <w:rsid w:val="00AA3AAF"/>
    <w:rsid w:val="00AA3C4D"/>
    <w:rsid w:val="00AA404B"/>
    <w:rsid w:val="00AA4E8B"/>
    <w:rsid w:val="00AA5CF6"/>
    <w:rsid w:val="00AA6D56"/>
    <w:rsid w:val="00AA7363"/>
    <w:rsid w:val="00AA75F5"/>
    <w:rsid w:val="00AA78B7"/>
    <w:rsid w:val="00AA7D77"/>
    <w:rsid w:val="00AB0271"/>
    <w:rsid w:val="00AB06A0"/>
    <w:rsid w:val="00AB0B86"/>
    <w:rsid w:val="00AB0CAA"/>
    <w:rsid w:val="00AB0CCE"/>
    <w:rsid w:val="00AB0D5E"/>
    <w:rsid w:val="00AB0E7A"/>
    <w:rsid w:val="00AB108B"/>
    <w:rsid w:val="00AB15B3"/>
    <w:rsid w:val="00AB25F9"/>
    <w:rsid w:val="00AB2EC6"/>
    <w:rsid w:val="00AB4074"/>
    <w:rsid w:val="00AB4C78"/>
    <w:rsid w:val="00AB68E5"/>
    <w:rsid w:val="00AB6C54"/>
    <w:rsid w:val="00AB6DF8"/>
    <w:rsid w:val="00AC0D56"/>
    <w:rsid w:val="00AC1184"/>
    <w:rsid w:val="00AC1F86"/>
    <w:rsid w:val="00AC2180"/>
    <w:rsid w:val="00AC3043"/>
    <w:rsid w:val="00AC3474"/>
    <w:rsid w:val="00AC3907"/>
    <w:rsid w:val="00AC3975"/>
    <w:rsid w:val="00AC3BBF"/>
    <w:rsid w:val="00AC3F0D"/>
    <w:rsid w:val="00AC4078"/>
    <w:rsid w:val="00AC4590"/>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6CF3"/>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93"/>
    <w:rsid w:val="00AF45D7"/>
    <w:rsid w:val="00AF4AF9"/>
    <w:rsid w:val="00AF5287"/>
    <w:rsid w:val="00AF5948"/>
    <w:rsid w:val="00AF6519"/>
    <w:rsid w:val="00AF6D00"/>
    <w:rsid w:val="00AF6F76"/>
    <w:rsid w:val="00AF7ABF"/>
    <w:rsid w:val="00B0037A"/>
    <w:rsid w:val="00B01169"/>
    <w:rsid w:val="00B021D4"/>
    <w:rsid w:val="00B02970"/>
    <w:rsid w:val="00B03414"/>
    <w:rsid w:val="00B0364F"/>
    <w:rsid w:val="00B03C89"/>
    <w:rsid w:val="00B04393"/>
    <w:rsid w:val="00B058A4"/>
    <w:rsid w:val="00B060E9"/>
    <w:rsid w:val="00B06D88"/>
    <w:rsid w:val="00B07837"/>
    <w:rsid w:val="00B07DE7"/>
    <w:rsid w:val="00B10046"/>
    <w:rsid w:val="00B10A0D"/>
    <w:rsid w:val="00B11FC1"/>
    <w:rsid w:val="00B12592"/>
    <w:rsid w:val="00B12901"/>
    <w:rsid w:val="00B13A0B"/>
    <w:rsid w:val="00B140C0"/>
    <w:rsid w:val="00B142A5"/>
    <w:rsid w:val="00B149A2"/>
    <w:rsid w:val="00B14F4C"/>
    <w:rsid w:val="00B1501C"/>
    <w:rsid w:val="00B158EA"/>
    <w:rsid w:val="00B1617D"/>
    <w:rsid w:val="00B170C9"/>
    <w:rsid w:val="00B17226"/>
    <w:rsid w:val="00B1764A"/>
    <w:rsid w:val="00B17B3E"/>
    <w:rsid w:val="00B17E6C"/>
    <w:rsid w:val="00B17F1A"/>
    <w:rsid w:val="00B211E9"/>
    <w:rsid w:val="00B21465"/>
    <w:rsid w:val="00B2165E"/>
    <w:rsid w:val="00B21983"/>
    <w:rsid w:val="00B219EA"/>
    <w:rsid w:val="00B21B47"/>
    <w:rsid w:val="00B2307C"/>
    <w:rsid w:val="00B23EB6"/>
    <w:rsid w:val="00B24201"/>
    <w:rsid w:val="00B24C4A"/>
    <w:rsid w:val="00B25A6A"/>
    <w:rsid w:val="00B25DFE"/>
    <w:rsid w:val="00B25F9B"/>
    <w:rsid w:val="00B2782A"/>
    <w:rsid w:val="00B278EE"/>
    <w:rsid w:val="00B31496"/>
    <w:rsid w:val="00B315B3"/>
    <w:rsid w:val="00B31E61"/>
    <w:rsid w:val="00B3254A"/>
    <w:rsid w:val="00B32971"/>
    <w:rsid w:val="00B32B65"/>
    <w:rsid w:val="00B341A1"/>
    <w:rsid w:val="00B34AE7"/>
    <w:rsid w:val="00B34BED"/>
    <w:rsid w:val="00B34C46"/>
    <w:rsid w:val="00B35B08"/>
    <w:rsid w:val="00B36643"/>
    <w:rsid w:val="00B36B39"/>
    <w:rsid w:val="00B37C6B"/>
    <w:rsid w:val="00B37F62"/>
    <w:rsid w:val="00B4038E"/>
    <w:rsid w:val="00B40906"/>
    <w:rsid w:val="00B410CE"/>
    <w:rsid w:val="00B42A50"/>
    <w:rsid w:val="00B432BD"/>
    <w:rsid w:val="00B43461"/>
    <w:rsid w:val="00B44497"/>
    <w:rsid w:val="00B44906"/>
    <w:rsid w:val="00B45935"/>
    <w:rsid w:val="00B4649D"/>
    <w:rsid w:val="00B46B38"/>
    <w:rsid w:val="00B47551"/>
    <w:rsid w:val="00B4766A"/>
    <w:rsid w:val="00B50705"/>
    <w:rsid w:val="00B5098D"/>
    <w:rsid w:val="00B50B16"/>
    <w:rsid w:val="00B51B43"/>
    <w:rsid w:val="00B51B8F"/>
    <w:rsid w:val="00B53548"/>
    <w:rsid w:val="00B539B6"/>
    <w:rsid w:val="00B53A92"/>
    <w:rsid w:val="00B53E0D"/>
    <w:rsid w:val="00B54F05"/>
    <w:rsid w:val="00B55746"/>
    <w:rsid w:val="00B56CEC"/>
    <w:rsid w:val="00B56F48"/>
    <w:rsid w:val="00B57184"/>
    <w:rsid w:val="00B57C43"/>
    <w:rsid w:val="00B60B24"/>
    <w:rsid w:val="00B61244"/>
    <w:rsid w:val="00B612BB"/>
    <w:rsid w:val="00B61ADD"/>
    <w:rsid w:val="00B61EDF"/>
    <w:rsid w:val="00B6203C"/>
    <w:rsid w:val="00B62104"/>
    <w:rsid w:val="00B62445"/>
    <w:rsid w:val="00B6316B"/>
    <w:rsid w:val="00B636A0"/>
    <w:rsid w:val="00B65151"/>
    <w:rsid w:val="00B65969"/>
    <w:rsid w:val="00B659AC"/>
    <w:rsid w:val="00B6635D"/>
    <w:rsid w:val="00B6688C"/>
    <w:rsid w:val="00B66D89"/>
    <w:rsid w:val="00B67DDF"/>
    <w:rsid w:val="00B70469"/>
    <w:rsid w:val="00B7046E"/>
    <w:rsid w:val="00B70495"/>
    <w:rsid w:val="00B7065A"/>
    <w:rsid w:val="00B7078F"/>
    <w:rsid w:val="00B70D70"/>
    <w:rsid w:val="00B713E5"/>
    <w:rsid w:val="00B71696"/>
    <w:rsid w:val="00B72D5F"/>
    <w:rsid w:val="00B72EEF"/>
    <w:rsid w:val="00B73364"/>
    <w:rsid w:val="00B73E83"/>
    <w:rsid w:val="00B751D4"/>
    <w:rsid w:val="00B75B96"/>
    <w:rsid w:val="00B75EE5"/>
    <w:rsid w:val="00B76101"/>
    <w:rsid w:val="00B76266"/>
    <w:rsid w:val="00B765F5"/>
    <w:rsid w:val="00B77EDA"/>
    <w:rsid w:val="00B8149C"/>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0D6D"/>
    <w:rsid w:val="00BA117A"/>
    <w:rsid w:val="00BA2042"/>
    <w:rsid w:val="00BA20A7"/>
    <w:rsid w:val="00BA2478"/>
    <w:rsid w:val="00BA326B"/>
    <w:rsid w:val="00BA4D17"/>
    <w:rsid w:val="00BA5099"/>
    <w:rsid w:val="00BA529E"/>
    <w:rsid w:val="00BA5CA9"/>
    <w:rsid w:val="00BA7A73"/>
    <w:rsid w:val="00BB088B"/>
    <w:rsid w:val="00BB0A08"/>
    <w:rsid w:val="00BB1748"/>
    <w:rsid w:val="00BB28A8"/>
    <w:rsid w:val="00BB3443"/>
    <w:rsid w:val="00BB3869"/>
    <w:rsid w:val="00BB39C1"/>
    <w:rsid w:val="00BB4912"/>
    <w:rsid w:val="00BB4A23"/>
    <w:rsid w:val="00BB5D37"/>
    <w:rsid w:val="00BB76A7"/>
    <w:rsid w:val="00BB7F20"/>
    <w:rsid w:val="00BC0BD4"/>
    <w:rsid w:val="00BC13A2"/>
    <w:rsid w:val="00BC1716"/>
    <w:rsid w:val="00BC2096"/>
    <w:rsid w:val="00BC283F"/>
    <w:rsid w:val="00BC35F4"/>
    <w:rsid w:val="00BC3E28"/>
    <w:rsid w:val="00BC4196"/>
    <w:rsid w:val="00BC41EF"/>
    <w:rsid w:val="00BC4795"/>
    <w:rsid w:val="00BC521D"/>
    <w:rsid w:val="00BC5AAA"/>
    <w:rsid w:val="00BC5D7A"/>
    <w:rsid w:val="00BC6004"/>
    <w:rsid w:val="00BC61C0"/>
    <w:rsid w:val="00BC69EC"/>
    <w:rsid w:val="00BC70E1"/>
    <w:rsid w:val="00BD0BC0"/>
    <w:rsid w:val="00BD0FB8"/>
    <w:rsid w:val="00BD12E7"/>
    <w:rsid w:val="00BD22FB"/>
    <w:rsid w:val="00BD3679"/>
    <w:rsid w:val="00BD3A8B"/>
    <w:rsid w:val="00BD4F62"/>
    <w:rsid w:val="00BD630B"/>
    <w:rsid w:val="00BD6AAE"/>
    <w:rsid w:val="00BD6C8D"/>
    <w:rsid w:val="00BD6F4A"/>
    <w:rsid w:val="00BD704F"/>
    <w:rsid w:val="00BD756C"/>
    <w:rsid w:val="00BD758B"/>
    <w:rsid w:val="00BD7764"/>
    <w:rsid w:val="00BD787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C11"/>
    <w:rsid w:val="00BF1DBC"/>
    <w:rsid w:val="00BF29E1"/>
    <w:rsid w:val="00BF3F7C"/>
    <w:rsid w:val="00BF4604"/>
    <w:rsid w:val="00BF4F32"/>
    <w:rsid w:val="00BF522B"/>
    <w:rsid w:val="00BF60DE"/>
    <w:rsid w:val="00BF6381"/>
    <w:rsid w:val="00BF7413"/>
    <w:rsid w:val="00C0023E"/>
    <w:rsid w:val="00C00AD0"/>
    <w:rsid w:val="00C01179"/>
    <w:rsid w:val="00C01345"/>
    <w:rsid w:val="00C019D9"/>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2F6"/>
    <w:rsid w:val="00C4257A"/>
    <w:rsid w:val="00C436AE"/>
    <w:rsid w:val="00C437B0"/>
    <w:rsid w:val="00C4382F"/>
    <w:rsid w:val="00C43888"/>
    <w:rsid w:val="00C43D19"/>
    <w:rsid w:val="00C43D5E"/>
    <w:rsid w:val="00C43DF7"/>
    <w:rsid w:val="00C4645D"/>
    <w:rsid w:val="00C46E28"/>
    <w:rsid w:val="00C4704F"/>
    <w:rsid w:val="00C47F64"/>
    <w:rsid w:val="00C508A6"/>
    <w:rsid w:val="00C50932"/>
    <w:rsid w:val="00C50ECE"/>
    <w:rsid w:val="00C51E97"/>
    <w:rsid w:val="00C53F41"/>
    <w:rsid w:val="00C54056"/>
    <w:rsid w:val="00C54699"/>
    <w:rsid w:val="00C54728"/>
    <w:rsid w:val="00C54B22"/>
    <w:rsid w:val="00C556FF"/>
    <w:rsid w:val="00C56A43"/>
    <w:rsid w:val="00C5788F"/>
    <w:rsid w:val="00C617AA"/>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59A"/>
    <w:rsid w:val="00C74B7A"/>
    <w:rsid w:val="00C74B9B"/>
    <w:rsid w:val="00C76F60"/>
    <w:rsid w:val="00C7717F"/>
    <w:rsid w:val="00C80609"/>
    <w:rsid w:val="00C8071E"/>
    <w:rsid w:val="00C81554"/>
    <w:rsid w:val="00C81BD6"/>
    <w:rsid w:val="00C82D0B"/>
    <w:rsid w:val="00C83AA5"/>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2B5B"/>
    <w:rsid w:val="00C934AF"/>
    <w:rsid w:val="00C95894"/>
    <w:rsid w:val="00C96874"/>
    <w:rsid w:val="00C96D2E"/>
    <w:rsid w:val="00CA041B"/>
    <w:rsid w:val="00CA0F40"/>
    <w:rsid w:val="00CA1AE0"/>
    <w:rsid w:val="00CA25C2"/>
    <w:rsid w:val="00CA2860"/>
    <w:rsid w:val="00CA28FA"/>
    <w:rsid w:val="00CA2AD8"/>
    <w:rsid w:val="00CA3737"/>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4B1"/>
    <w:rsid w:val="00CB16C5"/>
    <w:rsid w:val="00CB17AC"/>
    <w:rsid w:val="00CB1CF3"/>
    <w:rsid w:val="00CB25C3"/>
    <w:rsid w:val="00CB2AA2"/>
    <w:rsid w:val="00CB360C"/>
    <w:rsid w:val="00CB397B"/>
    <w:rsid w:val="00CB3A0D"/>
    <w:rsid w:val="00CB3B02"/>
    <w:rsid w:val="00CB44EC"/>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5862"/>
    <w:rsid w:val="00CC6049"/>
    <w:rsid w:val="00CC642D"/>
    <w:rsid w:val="00CC691D"/>
    <w:rsid w:val="00CC6CC6"/>
    <w:rsid w:val="00CC6D3A"/>
    <w:rsid w:val="00CD030E"/>
    <w:rsid w:val="00CD0C26"/>
    <w:rsid w:val="00CD0FAC"/>
    <w:rsid w:val="00CD1365"/>
    <w:rsid w:val="00CD1727"/>
    <w:rsid w:val="00CD174F"/>
    <w:rsid w:val="00CD1954"/>
    <w:rsid w:val="00CD1F26"/>
    <w:rsid w:val="00CD28ED"/>
    <w:rsid w:val="00CD2B50"/>
    <w:rsid w:val="00CD306A"/>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6F52"/>
    <w:rsid w:val="00CE7264"/>
    <w:rsid w:val="00CE7BA6"/>
    <w:rsid w:val="00CF02D2"/>
    <w:rsid w:val="00CF08A7"/>
    <w:rsid w:val="00CF13D9"/>
    <w:rsid w:val="00CF25FF"/>
    <w:rsid w:val="00CF268E"/>
    <w:rsid w:val="00CF2A66"/>
    <w:rsid w:val="00CF31F5"/>
    <w:rsid w:val="00CF3294"/>
    <w:rsid w:val="00CF36EE"/>
    <w:rsid w:val="00CF3F2A"/>
    <w:rsid w:val="00CF55E1"/>
    <w:rsid w:val="00CF5887"/>
    <w:rsid w:val="00CF5A80"/>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3A9C"/>
    <w:rsid w:val="00D03DFC"/>
    <w:rsid w:val="00D0405F"/>
    <w:rsid w:val="00D04D5B"/>
    <w:rsid w:val="00D05A74"/>
    <w:rsid w:val="00D065B5"/>
    <w:rsid w:val="00D0699E"/>
    <w:rsid w:val="00D06EC0"/>
    <w:rsid w:val="00D06EF0"/>
    <w:rsid w:val="00D07083"/>
    <w:rsid w:val="00D070F3"/>
    <w:rsid w:val="00D103D1"/>
    <w:rsid w:val="00D11D61"/>
    <w:rsid w:val="00D12C1F"/>
    <w:rsid w:val="00D12E8E"/>
    <w:rsid w:val="00D12E9D"/>
    <w:rsid w:val="00D12F23"/>
    <w:rsid w:val="00D1308C"/>
    <w:rsid w:val="00D131C9"/>
    <w:rsid w:val="00D13A40"/>
    <w:rsid w:val="00D14558"/>
    <w:rsid w:val="00D158FE"/>
    <w:rsid w:val="00D15F9C"/>
    <w:rsid w:val="00D1632E"/>
    <w:rsid w:val="00D1654F"/>
    <w:rsid w:val="00D170E5"/>
    <w:rsid w:val="00D171E7"/>
    <w:rsid w:val="00D1789C"/>
    <w:rsid w:val="00D17F31"/>
    <w:rsid w:val="00D20E67"/>
    <w:rsid w:val="00D218C1"/>
    <w:rsid w:val="00D21E5F"/>
    <w:rsid w:val="00D220AF"/>
    <w:rsid w:val="00D223C4"/>
    <w:rsid w:val="00D23A7E"/>
    <w:rsid w:val="00D2443E"/>
    <w:rsid w:val="00D25372"/>
    <w:rsid w:val="00D25C65"/>
    <w:rsid w:val="00D25F8C"/>
    <w:rsid w:val="00D261B8"/>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369F5"/>
    <w:rsid w:val="00D40014"/>
    <w:rsid w:val="00D408D5"/>
    <w:rsid w:val="00D4157A"/>
    <w:rsid w:val="00D433EA"/>
    <w:rsid w:val="00D43642"/>
    <w:rsid w:val="00D43A07"/>
    <w:rsid w:val="00D4406E"/>
    <w:rsid w:val="00D455B2"/>
    <w:rsid w:val="00D45AC2"/>
    <w:rsid w:val="00D45B6A"/>
    <w:rsid w:val="00D45C1B"/>
    <w:rsid w:val="00D46871"/>
    <w:rsid w:val="00D4689F"/>
    <w:rsid w:val="00D47053"/>
    <w:rsid w:val="00D475B5"/>
    <w:rsid w:val="00D476BE"/>
    <w:rsid w:val="00D47B7C"/>
    <w:rsid w:val="00D500E5"/>
    <w:rsid w:val="00D51D48"/>
    <w:rsid w:val="00D52604"/>
    <w:rsid w:val="00D52854"/>
    <w:rsid w:val="00D52CCC"/>
    <w:rsid w:val="00D5364A"/>
    <w:rsid w:val="00D53D7D"/>
    <w:rsid w:val="00D53D9C"/>
    <w:rsid w:val="00D53E6F"/>
    <w:rsid w:val="00D53EA9"/>
    <w:rsid w:val="00D544E5"/>
    <w:rsid w:val="00D546D6"/>
    <w:rsid w:val="00D552D0"/>
    <w:rsid w:val="00D553DB"/>
    <w:rsid w:val="00D56089"/>
    <w:rsid w:val="00D567E9"/>
    <w:rsid w:val="00D56BE0"/>
    <w:rsid w:val="00D56C68"/>
    <w:rsid w:val="00D57CCF"/>
    <w:rsid w:val="00D601AF"/>
    <w:rsid w:val="00D60C70"/>
    <w:rsid w:val="00D60FA3"/>
    <w:rsid w:val="00D6140D"/>
    <w:rsid w:val="00D61773"/>
    <w:rsid w:val="00D6178C"/>
    <w:rsid w:val="00D61CCB"/>
    <w:rsid w:val="00D62EA5"/>
    <w:rsid w:val="00D63155"/>
    <w:rsid w:val="00D65147"/>
    <w:rsid w:val="00D65A6A"/>
    <w:rsid w:val="00D65B93"/>
    <w:rsid w:val="00D6668C"/>
    <w:rsid w:val="00D66A87"/>
    <w:rsid w:val="00D67FA4"/>
    <w:rsid w:val="00D705D7"/>
    <w:rsid w:val="00D70E99"/>
    <w:rsid w:val="00D71001"/>
    <w:rsid w:val="00D73364"/>
    <w:rsid w:val="00D74013"/>
    <w:rsid w:val="00D74EBF"/>
    <w:rsid w:val="00D75AA6"/>
    <w:rsid w:val="00D75B43"/>
    <w:rsid w:val="00D764DD"/>
    <w:rsid w:val="00D76DB1"/>
    <w:rsid w:val="00D777F1"/>
    <w:rsid w:val="00D80CB5"/>
    <w:rsid w:val="00D818E2"/>
    <w:rsid w:val="00D830E2"/>
    <w:rsid w:val="00D84964"/>
    <w:rsid w:val="00D84EFD"/>
    <w:rsid w:val="00D84F59"/>
    <w:rsid w:val="00D84FDC"/>
    <w:rsid w:val="00D86877"/>
    <w:rsid w:val="00D871F9"/>
    <w:rsid w:val="00D87205"/>
    <w:rsid w:val="00D904EF"/>
    <w:rsid w:val="00D9068D"/>
    <w:rsid w:val="00D914B7"/>
    <w:rsid w:val="00D918FF"/>
    <w:rsid w:val="00D91B86"/>
    <w:rsid w:val="00D91F1E"/>
    <w:rsid w:val="00D91FD3"/>
    <w:rsid w:val="00D92427"/>
    <w:rsid w:val="00D924FA"/>
    <w:rsid w:val="00D92EF6"/>
    <w:rsid w:val="00D933DE"/>
    <w:rsid w:val="00D94BBA"/>
    <w:rsid w:val="00D94F5B"/>
    <w:rsid w:val="00D951B7"/>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984"/>
    <w:rsid w:val="00DB3CD4"/>
    <w:rsid w:val="00DB46C8"/>
    <w:rsid w:val="00DB5894"/>
    <w:rsid w:val="00DB5BB3"/>
    <w:rsid w:val="00DB5E26"/>
    <w:rsid w:val="00DB6E80"/>
    <w:rsid w:val="00DB70AA"/>
    <w:rsid w:val="00DB7297"/>
    <w:rsid w:val="00DB7648"/>
    <w:rsid w:val="00DB7ABE"/>
    <w:rsid w:val="00DB7BAF"/>
    <w:rsid w:val="00DC02BC"/>
    <w:rsid w:val="00DC0821"/>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CEC"/>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71F"/>
    <w:rsid w:val="00DD7C67"/>
    <w:rsid w:val="00DE00E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5AE"/>
    <w:rsid w:val="00DF2B2C"/>
    <w:rsid w:val="00DF4A23"/>
    <w:rsid w:val="00DF4B36"/>
    <w:rsid w:val="00DF5B8F"/>
    <w:rsid w:val="00DF6206"/>
    <w:rsid w:val="00DF66AA"/>
    <w:rsid w:val="00DF74A8"/>
    <w:rsid w:val="00DF7864"/>
    <w:rsid w:val="00E007F3"/>
    <w:rsid w:val="00E01BD6"/>
    <w:rsid w:val="00E0285E"/>
    <w:rsid w:val="00E03576"/>
    <w:rsid w:val="00E03C94"/>
    <w:rsid w:val="00E04216"/>
    <w:rsid w:val="00E045C0"/>
    <w:rsid w:val="00E05009"/>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5FD9"/>
    <w:rsid w:val="00E173A0"/>
    <w:rsid w:val="00E17DC1"/>
    <w:rsid w:val="00E17E53"/>
    <w:rsid w:val="00E20AD2"/>
    <w:rsid w:val="00E2162B"/>
    <w:rsid w:val="00E2214A"/>
    <w:rsid w:val="00E22842"/>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6D87"/>
    <w:rsid w:val="00E40B6B"/>
    <w:rsid w:val="00E41791"/>
    <w:rsid w:val="00E427F3"/>
    <w:rsid w:val="00E42CFF"/>
    <w:rsid w:val="00E42DAB"/>
    <w:rsid w:val="00E43FA4"/>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1B1"/>
    <w:rsid w:val="00E5485F"/>
    <w:rsid w:val="00E54F14"/>
    <w:rsid w:val="00E57EEB"/>
    <w:rsid w:val="00E60028"/>
    <w:rsid w:val="00E609F8"/>
    <w:rsid w:val="00E60B30"/>
    <w:rsid w:val="00E60D75"/>
    <w:rsid w:val="00E60E5F"/>
    <w:rsid w:val="00E6156F"/>
    <w:rsid w:val="00E62E74"/>
    <w:rsid w:val="00E6301D"/>
    <w:rsid w:val="00E634B9"/>
    <w:rsid w:val="00E63A5A"/>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97F45"/>
    <w:rsid w:val="00EA02B0"/>
    <w:rsid w:val="00EA0F8A"/>
    <w:rsid w:val="00EA13CB"/>
    <w:rsid w:val="00EA25D7"/>
    <w:rsid w:val="00EA26E4"/>
    <w:rsid w:val="00EA2C38"/>
    <w:rsid w:val="00EA31C8"/>
    <w:rsid w:val="00EA3388"/>
    <w:rsid w:val="00EA398E"/>
    <w:rsid w:val="00EA3E83"/>
    <w:rsid w:val="00EA3F09"/>
    <w:rsid w:val="00EA4398"/>
    <w:rsid w:val="00EA4A23"/>
    <w:rsid w:val="00EA5280"/>
    <w:rsid w:val="00EA566F"/>
    <w:rsid w:val="00EA5A77"/>
    <w:rsid w:val="00EA5B01"/>
    <w:rsid w:val="00EA6A84"/>
    <w:rsid w:val="00EA75C1"/>
    <w:rsid w:val="00EB098E"/>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4C5"/>
    <w:rsid w:val="00EC2A59"/>
    <w:rsid w:val="00EC3518"/>
    <w:rsid w:val="00EC414E"/>
    <w:rsid w:val="00EC430F"/>
    <w:rsid w:val="00EC4A71"/>
    <w:rsid w:val="00EC4FE5"/>
    <w:rsid w:val="00EC541E"/>
    <w:rsid w:val="00EC6E39"/>
    <w:rsid w:val="00EC6FD3"/>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0A2"/>
    <w:rsid w:val="00EF37CB"/>
    <w:rsid w:val="00EF4632"/>
    <w:rsid w:val="00EF4854"/>
    <w:rsid w:val="00EF4D8F"/>
    <w:rsid w:val="00EF4EB4"/>
    <w:rsid w:val="00EF53B9"/>
    <w:rsid w:val="00EF602C"/>
    <w:rsid w:val="00EF65F7"/>
    <w:rsid w:val="00EF7343"/>
    <w:rsid w:val="00EF7BB6"/>
    <w:rsid w:val="00EF7C97"/>
    <w:rsid w:val="00F0030B"/>
    <w:rsid w:val="00F0138E"/>
    <w:rsid w:val="00F01864"/>
    <w:rsid w:val="00F0190A"/>
    <w:rsid w:val="00F02657"/>
    <w:rsid w:val="00F026ED"/>
    <w:rsid w:val="00F02B50"/>
    <w:rsid w:val="00F02B8C"/>
    <w:rsid w:val="00F02C20"/>
    <w:rsid w:val="00F03728"/>
    <w:rsid w:val="00F03E73"/>
    <w:rsid w:val="00F06D28"/>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21"/>
    <w:rsid w:val="00F174BA"/>
    <w:rsid w:val="00F17E32"/>
    <w:rsid w:val="00F17EF4"/>
    <w:rsid w:val="00F2111F"/>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882"/>
    <w:rsid w:val="00F338FF"/>
    <w:rsid w:val="00F33A09"/>
    <w:rsid w:val="00F33E1F"/>
    <w:rsid w:val="00F33EC8"/>
    <w:rsid w:val="00F34029"/>
    <w:rsid w:val="00F34528"/>
    <w:rsid w:val="00F346BA"/>
    <w:rsid w:val="00F34F01"/>
    <w:rsid w:val="00F34FBD"/>
    <w:rsid w:val="00F35ECC"/>
    <w:rsid w:val="00F366B3"/>
    <w:rsid w:val="00F37AA5"/>
    <w:rsid w:val="00F37EED"/>
    <w:rsid w:val="00F4003D"/>
    <w:rsid w:val="00F41CED"/>
    <w:rsid w:val="00F41D2E"/>
    <w:rsid w:val="00F42325"/>
    <w:rsid w:val="00F4237E"/>
    <w:rsid w:val="00F425C6"/>
    <w:rsid w:val="00F4325C"/>
    <w:rsid w:val="00F434D1"/>
    <w:rsid w:val="00F43EAD"/>
    <w:rsid w:val="00F44149"/>
    <w:rsid w:val="00F443CE"/>
    <w:rsid w:val="00F44AFE"/>
    <w:rsid w:val="00F44EB3"/>
    <w:rsid w:val="00F455F2"/>
    <w:rsid w:val="00F457E6"/>
    <w:rsid w:val="00F467C3"/>
    <w:rsid w:val="00F47B11"/>
    <w:rsid w:val="00F50359"/>
    <w:rsid w:val="00F517BB"/>
    <w:rsid w:val="00F517F6"/>
    <w:rsid w:val="00F51C9F"/>
    <w:rsid w:val="00F51EC0"/>
    <w:rsid w:val="00F52491"/>
    <w:rsid w:val="00F5258F"/>
    <w:rsid w:val="00F528B4"/>
    <w:rsid w:val="00F53B8C"/>
    <w:rsid w:val="00F54143"/>
    <w:rsid w:val="00F54610"/>
    <w:rsid w:val="00F54940"/>
    <w:rsid w:val="00F54C55"/>
    <w:rsid w:val="00F54E6F"/>
    <w:rsid w:val="00F55010"/>
    <w:rsid w:val="00F56978"/>
    <w:rsid w:val="00F56CB5"/>
    <w:rsid w:val="00F60B17"/>
    <w:rsid w:val="00F60DD9"/>
    <w:rsid w:val="00F61D2D"/>
    <w:rsid w:val="00F61DDE"/>
    <w:rsid w:val="00F624EE"/>
    <w:rsid w:val="00F6266B"/>
    <w:rsid w:val="00F64906"/>
    <w:rsid w:val="00F64AAF"/>
    <w:rsid w:val="00F64BA7"/>
    <w:rsid w:val="00F64C57"/>
    <w:rsid w:val="00F64E88"/>
    <w:rsid w:val="00F6561A"/>
    <w:rsid w:val="00F65ADE"/>
    <w:rsid w:val="00F65E82"/>
    <w:rsid w:val="00F66935"/>
    <w:rsid w:val="00F675B9"/>
    <w:rsid w:val="00F679E1"/>
    <w:rsid w:val="00F67B16"/>
    <w:rsid w:val="00F704AE"/>
    <w:rsid w:val="00F709A3"/>
    <w:rsid w:val="00F72AFA"/>
    <w:rsid w:val="00F73027"/>
    <w:rsid w:val="00F74347"/>
    <w:rsid w:val="00F74398"/>
    <w:rsid w:val="00F747E3"/>
    <w:rsid w:val="00F74B01"/>
    <w:rsid w:val="00F74BAE"/>
    <w:rsid w:val="00F74D4A"/>
    <w:rsid w:val="00F75D35"/>
    <w:rsid w:val="00F75FA5"/>
    <w:rsid w:val="00F768E2"/>
    <w:rsid w:val="00F772CB"/>
    <w:rsid w:val="00F77D57"/>
    <w:rsid w:val="00F803C1"/>
    <w:rsid w:val="00F80687"/>
    <w:rsid w:val="00F819AF"/>
    <w:rsid w:val="00F824E9"/>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3871"/>
    <w:rsid w:val="00FB3E55"/>
    <w:rsid w:val="00FB4210"/>
    <w:rsid w:val="00FB58A8"/>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2E13"/>
    <w:rsid w:val="00FC31BD"/>
    <w:rsid w:val="00FC4CC1"/>
    <w:rsid w:val="00FC5EBE"/>
    <w:rsid w:val="00FC70AE"/>
    <w:rsid w:val="00FD11D3"/>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354E"/>
    <w:rsid w:val="00FF48E0"/>
    <w:rsid w:val="00FF6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 w:type="character" w:customStyle="1" w:styleId="B1Zchn">
    <w:name w:val="B1 Zchn"/>
    <w:rsid w:val="00DB6E80"/>
  </w:style>
  <w:style w:type="paragraph" w:customStyle="1" w:styleId="ZT">
    <w:name w:val="ZT"/>
    <w:rsid w:val="003B0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GTdoc">
    <w:name w:val="LGTdoc_본문"/>
    <w:basedOn w:val="a"/>
    <w:link w:val="LGTdocChar"/>
    <w:qFormat/>
    <w:rsid w:val="002C32DD"/>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2C32DD"/>
    <w:rPr>
      <w:rFonts w:ascii="Times New Roman" w:eastAsia="Batang" w:hAnsi="Times New Roman"/>
      <w:kern w:val="2"/>
      <w:sz w:val="22"/>
      <w:szCs w:val="24"/>
      <w:lang w:val="en-GB" w:eastAsia="ko-KR"/>
    </w:rPr>
  </w:style>
  <w:style w:type="character" w:customStyle="1" w:styleId="B10">
    <w:name w:val="B1 (文字)"/>
    <w:rsid w:val="007F4776"/>
    <w:rPr>
      <w:rFonts w:eastAsia="Times New Roman"/>
      <w:lang w:val="en-GB" w:eastAsia="en-GB"/>
    </w:rPr>
  </w:style>
  <w:style w:type="paragraph" w:customStyle="1" w:styleId="NO">
    <w:name w:val="NO"/>
    <w:basedOn w:val="a"/>
    <w:link w:val="NOZchn"/>
    <w:qFormat/>
    <w:rsid w:val="0033416A"/>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Zchn">
    <w:name w:val="NO Zchn"/>
    <w:link w:val="NO"/>
    <w:rsid w:val="0033416A"/>
    <w:rPr>
      <w:rFonts w:ascii="Times New Roman" w:eastAsia="Malgun Gothic" w:hAnsi="Times New Roman"/>
      <w:lang w:val="en-GB" w:eastAsia="en-US"/>
    </w:rPr>
  </w:style>
  <w:style w:type="paragraph" w:customStyle="1" w:styleId="FP">
    <w:name w:val="FP"/>
    <w:basedOn w:val="a"/>
    <w:rsid w:val="0033416A"/>
    <w:pPr>
      <w:overflowPunct/>
      <w:autoSpaceDE/>
      <w:autoSpaceDN/>
      <w:adjustRightInd/>
      <w:spacing w:after="0" w:line="240" w:lineRule="auto"/>
      <w:jc w:val="left"/>
      <w:textAlignment w:val="auto"/>
    </w:pPr>
    <w:rPr>
      <w:rFonts w:eastAsia="Malgun Gothic"/>
      <w:sz w:val="20"/>
      <w:lang w:eastAsia="en-US"/>
    </w:rPr>
  </w:style>
  <w:style w:type="paragraph" w:customStyle="1" w:styleId="EditorsNote">
    <w:name w:val="Editor's Note"/>
    <w:aliases w:val="EN"/>
    <w:basedOn w:val="NO"/>
    <w:link w:val="EditorsNoteChar"/>
    <w:qFormat/>
    <w:rsid w:val="0033416A"/>
    <w:rPr>
      <w:color w:val="FF0000"/>
    </w:rPr>
  </w:style>
  <w:style w:type="character" w:customStyle="1" w:styleId="EditorsNoteChar">
    <w:name w:val="Editor's Note Char"/>
    <w:aliases w:val="EN Char"/>
    <w:link w:val="EditorsNote"/>
    <w:rsid w:val="0033416A"/>
    <w:rPr>
      <w:rFonts w:ascii="Times New Roman" w:eastAsia="Malgun Gothic" w:hAnsi="Times New Roman"/>
      <w:color w:val="FF0000"/>
      <w:lang w:val="en-GB" w:eastAsia="en-US"/>
    </w:rPr>
  </w:style>
  <w:style w:type="paragraph" w:customStyle="1" w:styleId="TH">
    <w:name w:val="TH"/>
    <w:basedOn w:val="a"/>
    <w:link w:val="THChar"/>
    <w:qFormat/>
    <w:rsid w:val="0033416A"/>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character" w:customStyle="1" w:styleId="THChar">
    <w:name w:val="TH Char"/>
    <w:link w:val="TH"/>
    <w:qFormat/>
    <w:rsid w:val="0033416A"/>
    <w:rPr>
      <w:rFonts w:ascii="Arial" w:eastAsia="Malgun Gothic" w:hAnsi="Arial"/>
      <w:b/>
      <w:lang w:val="en-GB" w:eastAsia="en-US"/>
    </w:rPr>
  </w:style>
  <w:style w:type="paragraph" w:customStyle="1" w:styleId="TAN">
    <w:name w:val="TAN"/>
    <w:basedOn w:val="TAL"/>
    <w:rsid w:val="0033416A"/>
    <w:pPr>
      <w:ind w:left="851" w:hanging="851"/>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9964278">
      <w:bodyDiv w:val="1"/>
      <w:marLeft w:val="0"/>
      <w:marRight w:val="0"/>
      <w:marTop w:val="0"/>
      <w:marBottom w:val="0"/>
      <w:divBdr>
        <w:top w:val="none" w:sz="0" w:space="0" w:color="auto"/>
        <w:left w:val="none" w:sz="0" w:space="0" w:color="auto"/>
        <w:bottom w:val="none" w:sz="0" w:space="0" w:color="auto"/>
        <w:right w:val="none" w:sz="0" w:space="0" w:color="auto"/>
      </w:divBdr>
    </w:div>
    <w:div w:id="516774182">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75246114">
      <w:bodyDiv w:val="1"/>
      <w:marLeft w:val="0"/>
      <w:marRight w:val="0"/>
      <w:marTop w:val="0"/>
      <w:marBottom w:val="0"/>
      <w:divBdr>
        <w:top w:val="none" w:sz="0" w:space="0" w:color="auto"/>
        <w:left w:val="none" w:sz="0" w:space="0" w:color="auto"/>
        <w:bottom w:val="none" w:sz="0" w:space="0" w:color="auto"/>
        <w:right w:val="none" w:sz="0" w:space="0" w:color="auto"/>
      </w:divBdr>
    </w:div>
    <w:div w:id="863521582">
      <w:bodyDiv w:val="1"/>
      <w:marLeft w:val="0"/>
      <w:marRight w:val="0"/>
      <w:marTop w:val="0"/>
      <w:marBottom w:val="0"/>
      <w:divBdr>
        <w:top w:val="none" w:sz="0" w:space="0" w:color="auto"/>
        <w:left w:val="none" w:sz="0" w:space="0" w:color="auto"/>
        <w:bottom w:val="none" w:sz="0" w:space="0" w:color="auto"/>
        <w:right w:val="none" w:sz="0" w:space="0" w:color="auto"/>
      </w:divBdr>
    </w:div>
    <w:div w:id="106229105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1310259">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38748932">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B18CD-5059-4E74-ACA3-199BE851C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6</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15168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cp:lastModifiedBy>
  <cp:revision>88</cp:revision>
  <cp:lastPrinted>2018-04-04T09:40:00Z</cp:lastPrinted>
  <dcterms:created xsi:type="dcterms:W3CDTF">2019-09-30T03:01:00Z</dcterms:created>
  <dcterms:modified xsi:type="dcterms:W3CDTF">2019-11-08T06:37:00Z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